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5BEB59FD" w14:textId="07C3B734" w:rsidR="00411E4A" w:rsidRDefault="00411E4A" w:rsidP="00285EF9">
      <w:pPr>
        <w:pStyle w:val="SectionHeader"/>
        <w:rPr>
          <w:b w:val="0"/>
          <w:bCs w:val="0"/>
        </w:rPr>
      </w:pPr>
      <w:r w:rsidRPr="00411E4A">
        <w:rPr>
          <w:b w:val="0"/>
          <w:bCs w:val="0"/>
        </w:rPr>
        <w:t>Resinwerks Quartz System</w:t>
      </w:r>
    </w:p>
    <w:p w14:paraId="0874A8AB" w14:textId="04CA2B70" w:rsidR="007362C0" w:rsidRPr="00411E4A" w:rsidRDefault="007362C0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KTX-Q Fast Cure Seamless Quartz Floor Coating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58CF30B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D5771B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5C917FB6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7D90A4C7" w:rsidR="002F26A3" w:rsidRPr="00B467C8" w:rsidRDefault="00246BDB" w:rsidP="00553F9D">
      <w:pPr>
        <w:pStyle w:val="Level3"/>
      </w:pPr>
      <w:r>
        <w:tab/>
      </w:r>
      <w:r w:rsidR="00A9450D" w:rsidRPr="00F6789A">
        <w:rPr>
          <w:color w:val="000000" w:themeColor="text1"/>
        </w:rPr>
        <w:t>Quartz</w:t>
      </w:r>
      <w:r w:rsidR="000C55E1" w:rsidRPr="00F6789A">
        <w:rPr>
          <w:color w:val="000000" w:themeColor="text1"/>
        </w:rPr>
        <w:t xml:space="preserve"> </w:t>
      </w:r>
      <w:r w:rsidR="00A9450D" w:rsidRPr="00F6789A">
        <w:rPr>
          <w:color w:val="000000" w:themeColor="text1"/>
        </w:rPr>
        <w:t>Resinous Flooring:</w:t>
      </w:r>
    </w:p>
    <w:p w14:paraId="4A7AB166" w14:textId="5D2B9578" w:rsidR="0059175F" w:rsidRPr="00B467C8" w:rsidRDefault="00246BDB" w:rsidP="0059175F">
      <w:pPr>
        <w:pStyle w:val="Level4"/>
      </w:pPr>
      <w:r>
        <w:tab/>
      </w:r>
      <w:r w:rsidR="0059175F" w:rsidRPr="00B467C8">
        <w:t xml:space="preserve">Primer: </w:t>
      </w:r>
      <w:r w:rsidR="0044472F">
        <w:rPr>
          <w:color w:val="FF0000"/>
        </w:rPr>
        <w:t>[Kinetic] [Kinetic 85] [Kinetic HS]</w:t>
      </w:r>
      <w:r w:rsidR="00D04BDC">
        <w:rPr>
          <w:color w:val="FF0000"/>
        </w:rPr>
        <w:t xml:space="preserve"> </w:t>
      </w:r>
      <w:r w:rsidR="007362C0">
        <w:rPr>
          <w:color w:val="FF0000"/>
        </w:rPr>
        <w:t xml:space="preserve">[Rapid H2O EP] </w:t>
      </w:r>
      <w:r w:rsidR="0059175F">
        <w:t xml:space="preserve">two-component, </w:t>
      </w:r>
      <w:r w:rsidR="0059175F" w:rsidRPr="00B10B09">
        <w:rPr>
          <w:color w:val="FF0000"/>
        </w:rPr>
        <w:t>[</w:t>
      </w:r>
      <w:r w:rsidR="0059175F">
        <w:rPr>
          <w:color w:val="FF0000"/>
        </w:rPr>
        <w:t>e</w:t>
      </w:r>
      <w:r w:rsidR="0059175F" w:rsidRPr="00B10B09">
        <w:rPr>
          <w:color w:val="FF0000"/>
        </w:rPr>
        <w:t>poxy] [</w:t>
      </w:r>
      <w:r w:rsidR="0059175F">
        <w:rPr>
          <w:color w:val="FF0000"/>
        </w:rPr>
        <w:t>p</w:t>
      </w:r>
      <w:r w:rsidR="0059175F" w:rsidRPr="00B10B09">
        <w:rPr>
          <w:color w:val="FF0000"/>
        </w:rPr>
        <w:t>olyaspartic]</w:t>
      </w:r>
      <w:r w:rsidR="003638E9">
        <w:rPr>
          <w:color w:val="FF0000"/>
        </w:rPr>
        <w:t xml:space="preserve"> </w:t>
      </w:r>
      <w:r w:rsidR="0059175F" w:rsidRPr="00C03005">
        <w:rPr>
          <w:color w:val="000000" w:themeColor="text1"/>
        </w:rPr>
        <w:t xml:space="preserve">in pigmented color. </w:t>
      </w:r>
    </w:p>
    <w:p w14:paraId="39979920" w14:textId="574628DB" w:rsidR="007362C0" w:rsidRPr="007362C0" w:rsidRDefault="0059175F" w:rsidP="007362C0">
      <w:pPr>
        <w:pStyle w:val="SpecPara4"/>
        <w:rPr>
          <w:color w:val="FF0000"/>
        </w:rPr>
      </w:pPr>
      <w:r>
        <w:tab/>
      </w:r>
      <w:r w:rsidR="007362C0">
        <w:t>Broadcast</w:t>
      </w:r>
      <w:r>
        <w:t xml:space="preserve"> Coat</w:t>
      </w:r>
      <w:r w:rsidRPr="002013F6">
        <w:t>:</w:t>
      </w:r>
      <w:r w:rsidR="00E750C4">
        <w:rPr>
          <w:color w:val="FF0000"/>
        </w:rPr>
        <w:t xml:space="preserve"> [Kinetic] [Kinetic 85] [Kinetic HS]</w:t>
      </w:r>
      <w:r w:rsidRPr="00005E0A">
        <w:rPr>
          <w:color w:val="FF0000"/>
        </w:rPr>
        <w:t xml:space="preserve">, </w:t>
      </w:r>
      <w:r w:rsidRPr="00005E0A">
        <w:rPr>
          <w:color w:val="000000" w:themeColor="text1"/>
        </w:rPr>
        <w:t>two-component,</w:t>
      </w:r>
      <w:r w:rsidRPr="00B10B09">
        <w:rPr>
          <w:color w:val="FF0000"/>
        </w:rPr>
        <w:t>[</w:t>
      </w:r>
      <w:r>
        <w:rPr>
          <w:color w:val="FF0000"/>
        </w:rPr>
        <w:t>p</w:t>
      </w:r>
      <w:r w:rsidRPr="00B10B09">
        <w:rPr>
          <w:color w:val="FF0000"/>
        </w:rPr>
        <w:t>olyaspartic]</w:t>
      </w:r>
      <w:r>
        <w:rPr>
          <w:color w:val="FF0000"/>
        </w:rPr>
        <w:t xml:space="preserve"> </w:t>
      </w:r>
      <w:r w:rsidRPr="00005E0A">
        <w:rPr>
          <w:color w:val="000000" w:themeColor="text1"/>
        </w:rPr>
        <w:t>in gloss</w:t>
      </w:r>
      <w:r w:rsidR="00975364">
        <w:rPr>
          <w:color w:val="000000" w:themeColor="text1"/>
        </w:rPr>
        <w:t xml:space="preserve"> </w:t>
      </w:r>
      <w:r w:rsidR="00975364" w:rsidRPr="00975364">
        <w:rPr>
          <w:color w:val="FF0000"/>
        </w:rPr>
        <w:t xml:space="preserve">[clear] </w:t>
      </w:r>
      <w:r w:rsidR="00975364">
        <w:rPr>
          <w:color w:val="000000" w:themeColor="text1"/>
        </w:rPr>
        <w:t xml:space="preserve">color, </w:t>
      </w:r>
      <w:r>
        <w:rPr>
          <w:color w:val="000000" w:themeColor="text1"/>
        </w:rPr>
        <w:t xml:space="preserve">broadcasted with blended </w:t>
      </w:r>
      <w:r w:rsidRPr="00005E0A">
        <w:rPr>
          <w:bCs/>
          <w:color w:val="000000" w:themeColor="text1"/>
        </w:rPr>
        <w:t xml:space="preserve">quartz in </w:t>
      </w:r>
      <w:r w:rsidRPr="00005E0A">
        <w:rPr>
          <w:bCs/>
          <w:color w:val="FF0000"/>
        </w:rPr>
        <w:t xml:space="preserve">[_________] </w:t>
      </w:r>
      <w:r w:rsidRPr="00005E0A">
        <w:rPr>
          <w:bCs/>
          <w:color w:val="000000" w:themeColor="text1"/>
        </w:rPr>
        <w:t>color to 100-percent refusal.</w:t>
      </w:r>
    </w:p>
    <w:p w14:paraId="59160EF8" w14:textId="05D70D87" w:rsidR="007362C0" w:rsidRPr="007362C0" w:rsidRDefault="007362C0" w:rsidP="0059175F">
      <w:pPr>
        <w:pStyle w:val="SpecPara4"/>
        <w:rPr>
          <w:color w:val="FF0000"/>
        </w:rPr>
      </w:pPr>
      <w:r>
        <w:lastRenderedPageBreak/>
        <w:t xml:space="preserve">       2</w:t>
      </w:r>
      <w:r w:rsidRPr="007362C0">
        <w:rPr>
          <w:vertAlign w:val="superscript"/>
        </w:rPr>
        <w:t>nd</w:t>
      </w:r>
      <w:r>
        <w:t xml:space="preserve"> </w:t>
      </w:r>
      <w:r>
        <w:t>Broadcast Coat</w:t>
      </w:r>
      <w:r w:rsidRPr="002013F6">
        <w:t>:</w:t>
      </w:r>
      <w:r>
        <w:rPr>
          <w:color w:val="FF0000"/>
        </w:rPr>
        <w:t xml:space="preserve"> [Kinetic] [Kinetic 85] [Kinetic HS]</w:t>
      </w:r>
      <w:r w:rsidRPr="00005E0A">
        <w:rPr>
          <w:color w:val="FF0000"/>
        </w:rPr>
        <w:t xml:space="preserve">, </w:t>
      </w:r>
      <w:r w:rsidRPr="00005E0A">
        <w:rPr>
          <w:color w:val="000000" w:themeColor="text1"/>
        </w:rPr>
        <w:t>two-component,</w:t>
      </w:r>
      <w:r w:rsidRPr="00B10B09">
        <w:rPr>
          <w:color w:val="FF0000"/>
        </w:rPr>
        <w:t>[</w:t>
      </w:r>
      <w:r>
        <w:rPr>
          <w:color w:val="FF0000"/>
        </w:rPr>
        <w:t>p</w:t>
      </w:r>
      <w:r w:rsidRPr="00B10B09">
        <w:rPr>
          <w:color w:val="FF0000"/>
        </w:rPr>
        <w:t>olyaspartic]</w:t>
      </w:r>
      <w:r>
        <w:rPr>
          <w:color w:val="FF0000"/>
        </w:rPr>
        <w:t xml:space="preserve"> </w:t>
      </w:r>
      <w:r w:rsidRPr="00005E0A">
        <w:rPr>
          <w:color w:val="000000" w:themeColor="text1"/>
        </w:rPr>
        <w:t>in gloss</w:t>
      </w:r>
      <w:r>
        <w:rPr>
          <w:color w:val="000000" w:themeColor="text1"/>
        </w:rPr>
        <w:t xml:space="preserve"> </w:t>
      </w:r>
      <w:r w:rsidRPr="00975364">
        <w:rPr>
          <w:color w:val="FF0000"/>
        </w:rPr>
        <w:t xml:space="preserve">[clear] </w:t>
      </w:r>
      <w:r>
        <w:rPr>
          <w:color w:val="000000" w:themeColor="text1"/>
        </w:rPr>
        <w:t xml:space="preserve">color, broadcasted with blended </w:t>
      </w:r>
      <w:r w:rsidRPr="00005E0A">
        <w:rPr>
          <w:bCs/>
          <w:color w:val="000000" w:themeColor="text1"/>
        </w:rPr>
        <w:t xml:space="preserve">quartz in </w:t>
      </w:r>
      <w:r w:rsidRPr="00005E0A">
        <w:rPr>
          <w:bCs/>
          <w:color w:val="FF0000"/>
        </w:rPr>
        <w:t xml:space="preserve">[_________] </w:t>
      </w:r>
      <w:r w:rsidRPr="00005E0A">
        <w:rPr>
          <w:bCs/>
          <w:color w:val="000000" w:themeColor="text1"/>
        </w:rPr>
        <w:t>color to 100-percent refusal.</w:t>
      </w:r>
      <w:r w:rsidRPr="00005E0A">
        <w:rPr>
          <w:color w:val="000000" w:themeColor="text1"/>
        </w:rPr>
        <w:t xml:space="preserve">   </w:t>
      </w:r>
    </w:p>
    <w:p w14:paraId="655BF022" w14:textId="74361466" w:rsidR="0059175F" w:rsidRDefault="0059175F" w:rsidP="0059175F">
      <w:pPr>
        <w:pStyle w:val="SpecPara4"/>
      </w:pPr>
      <w:r>
        <w:rPr>
          <w:color w:val="FF0000"/>
        </w:rPr>
        <w:tab/>
      </w:r>
      <w:r>
        <w:t xml:space="preserve">Grout Coat: </w:t>
      </w:r>
      <w:r w:rsidR="00FD595F">
        <w:rPr>
          <w:color w:val="FF0000"/>
        </w:rPr>
        <w:t>[Kinetic] [Kinetic 85] [Kinetic HS</w:t>
      </w:r>
      <w:r w:rsidR="00EC2E93" w:rsidRPr="00005E0A">
        <w:rPr>
          <w:color w:val="FF0000"/>
        </w:rPr>
        <w:t xml:space="preserve">], </w:t>
      </w:r>
      <w:r w:rsidR="00EC2E93" w:rsidRPr="00005E0A">
        <w:rPr>
          <w:color w:val="000000" w:themeColor="text1"/>
        </w:rPr>
        <w:t xml:space="preserve">two-component, </w:t>
      </w:r>
      <w:r w:rsidR="00EC2E93" w:rsidRPr="00B10B09">
        <w:rPr>
          <w:color w:val="FF0000"/>
        </w:rPr>
        <w:t>[</w:t>
      </w:r>
      <w:r w:rsidR="00EC2E93">
        <w:rPr>
          <w:color w:val="FF0000"/>
        </w:rPr>
        <w:t>p</w:t>
      </w:r>
      <w:r w:rsidR="00EC2E93" w:rsidRPr="00B10B09">
        <w:rPr>
          <w:color w:val="FF0000"/>
        </w:rPr>
        <w:t>olyaspartic]</w:t>
      </w:r>
      <w:r w:rsidR="00EC2E93">
        <w:rPr>
          <w:color w:val="FF0000"/>
        </w:rPr>
        <w:t xml:space="preserve"> </w:t>
      </w:r>
      <w:r w:rsidR="00EC2E93" w:rsidRPr="00005E0A">
        <w:rPr>
          <w:color w:val="000000" w:themeColor="text1"/>
        </w:rPr>
        <w:t>in gloss</w:t>
      </w:r>
      <w:r w:rsidR="00EC2E93">
        <w:rPr>
          <w:color w:val="000000" w:themeColor="text1"/>
        </w:rPr>
        <w:t xml:space="preserve">, non-pigmented, </w:t>
      </w:r>
      <w:r w:rsidR="00EC2E93" w:rsidRPr="00EC2E93">
        <w:rPr>
          <w:color w:val="000000" w:themeColor="text1"/>
        </w:rPr>
        <w:t>clear color</w:t>
      </w:r>
      <w:r w:rsidR="00EC2E93">
        <w:rPr>
          <w:color w:val="000000" w:themeColor="text1"/>
        </w:rPr>
        <w:t>.</w:t>
      </w:r>
    </w:p>
    <w:p w14:paraId="777A0EC1" w14:textId="33F36360" w:rsidR="00A9450D" w:rsidRDefault="0059175F" w:rsidP="00975364">
      <w:pPr>
        <w:pStyle w:val="SpecPara4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Pr="002013F6">
        <w:rPr>
          <w:color w:val="000000"/>
        </w:rPr>
        <w:t xml:space="preserve">Topcoat: </w:t>
      </w:r>
      <w:r w:rsidR="00F86C8C">
        <w:rPr>
          <w:color w:val="FF0000"/>
        </w:rPr>
        <w:t>[Kinetic] [Kinetic 85] [Kinetic HS</w:t>
      </w:r>
      <w:r w:rsidR="00F86C8C" w:rsidRPr="00005E0A">
        <w:rPr>
          <w:color w:val="FF0000"/>
        </w:rPr>
        <w:t>]</w:t>
      </w:r>
      <w:r w:rsidR="00692A10">
        <w:rPr>
          <w:color w:val="FF0000"/>
        </w:rPr>
        <w:t xml:space="preserve"> [HDC-100], </w:t>
      </w:r>
      <w:r w:rsidR="00EC2E93" w:rsidRPr="00005E0A">
        <w:rPr>
          <w:color w:val="000000" w:themeColor="text1"/>
        </w:rPr>
        <w:t>two-component,</w:t>
      </w:r>
      <w:r w:rsidR="00EC2E93" w:rsidRPr="00B10B09">
        <w:rPr>
          <w:color w:val="FF0000"/>
        </w:rPr>
        <w:t xml:space="preserve"> [</w:t>
      </w:r>
      <w:r w:rsidR="00EC2E93">
        <w:rPr>
          <w:color w:val="FF0000"/>
        </w:rPr>
        <w:t>p</w:t>
      </w:r>
      <w:r w:rsidR="00EC2E93" w:rsidRPr="00B10B09">
        <w:rPr>
          <w:color w:val="FF0000"/>
        </w:rPr>
        <w:t>olyaspartic]</w:t>
      </w:r>
      <w:r w:rsidR="00692A10">
        <w:rPr>
          <w:color w:val="FF0000"/>
        </w:rPr>
        <w:t xml:space="preserve"> [urethane</w:t>
      </w:r>
      <w:r w:rsidR="00F01CFD">
        <w:rPr>
          <w:color w:val="FF0000"/>
        </w:rPr>
        <w:t>]</w:t>
      </w:r>
      <w:r w:rsidR="00EC2E93">
        <w:rPr>
          <w:color w:val="FF0000"/>
        </w:rPr>
        <w:t xml:space="preserve"> </w:t>
      </w:r>
      <w:r w:rsidR="00EC2E93" w:rsidRPr="00005E0A">
        <w:rPr>
          <w:color w:val="000000" w:themeColor="text1"/>
        </w:rPr>
        <w:t xml:space="preserve">in </w:t>
      </w:r>
      <w:r w:rsidR="007362C0" w:rsidRPr="007362C0">
        <w:rPr>
          <w:color w:val="FF0000"/>
        </w:rPr>
        <w:t>[semi-</w:t>
      </w:r>
      <w:r w:rsidR="00EC2E93" w:rsidRPr="007362C0">
        <w:rPr>
          <w:color w:val="FF0000"/>
        </w:rPr>
        <w:t>gloss</w:t>
      </w:r>
      <w:r w:rsidR="007362C0" w:rsidRPr="007362C0">
        <w:rPr>
          <w:color w:val="FF0000"/>
        </w:rPr>
        <w:t>] [satin]</w:t>
      </w:r>
      <w:r w:rsidR="00EC2E93">
        <w:rPr>
          <w:color w:val="000000" w:themeColor="text1"/>
        </w:rPr>
        <w:t xml:space="preserve">, non-pigmented, </w:t>
      </w:r>
      <w:r w:rsidR="00EC2E93" w:rsidRPr="00EC2E93">
        <w:rPr>
          <w:color w:val="000000" w:themeColor="text1"/>
        </w:rPr>
        <w:t>clear color</w:t>
      </w:r>
      <w:r w:rsidR="00EC2E93">
        <w:rPr>
          <w:color w:val="000000" w:themeColor="text1"/>
        </w:rPr>
        <w:t>.</w:t>
      </w:r>
    </w:p>
    <w:p w14:paraId="3DD3C815" w14:textId="77777777" w:rsidR="00A9450D" w:rsidRPr="002A4ED0" w:rsidRDefault="00A9450D" w:rsidP="00A9450D">
      <w:pPr>
        <w:pStyle w:val="SpecPara3"/>
        <w:numPr>
          <w:ilvl w:val="0"/>
          <w:numId w:val="0"/>
        </w:numPr>
        <w:ind w:left="1080"/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>[Elastomeric Membrane: LevelGuard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947E5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EFDA" w14:textId="77777777" w:rsidR="00947E58" w:rsidRDefault="00947E58">
      <w:r>
        <w:separator/>
      </w:r>
    </w:p>
  </w:endnote>
  <w:endnote w:type="continuationSeparator" w:id="0">
    <w:p w14:paraId="0CBF35A0" w14:textId="77777777" w:rsidR="00947E58" w:rsidRDefault="0094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C40" w14:textId="77777777" w:rsidR="00947E58" w:rsidRDefault="00947E58">
      <w:r>
        <w:separator/>
      </w:r>
    </w:p>
  </w:footnote>
  <w:footnote w:type="continuationSeparator" w:id="0">
    <w:p w14:paraId="726AE063" w14:textId="77777777" w:rsidR="00947E58" w:rsidRDefault="0094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87043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3375"/>
    <w:rsid w:val="00335EB8"/>
    <w:rsid w:val="00352F21"/>
    <w:rsid w:val="00357E64"/>
    <w:rsid w:val="003638E9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4472F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92A10"/>
    <w:rsid w:val="006A5F63"/>
    <w:rsid w:val="006B3105"/>
    <w:rsid w:val="006B6F1D"/>
    <w:rsid w:val="006C7CCA"/>
    <w:rsid w:val="006D36BC"/>
    <w:rsid w:val="00705562"/>
    <w:rsid w:val="00706A54"/>
    <w:rsid w:val="00716A34"/>
    <w:rsid w:val="0072041D"/>
    <w:rsid w:val="00727D40"/>
    <w:rsid w:val="007362C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47E58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CF3DF7"/>
    <w:rsid w:val="00D04BDC"/>
    <w:rsid w:val="00D3738B"/>
    <w:rsid w:val="00D5771B"/>
    <w:rsid w:val="00D5782F"/>
    <w:rsid w:val="00DA27E5"/>
    <w:rsid w:val="00DA5C22"/>
    <w:rsid w:val="00E037EC"/>
    <w:rsid w:val="00E27B4C"/>
    <w:rsid w:val="00E44491"/>
    <w:rsid w:val="00E750C4"/>
    <w:rsid w:val="00E94656"/>
    <w:rsid w:val="00E979FD"/>
    <w:rsid w:val="00EA0177"/>
    <w:rsid w:val="00EC2E93"/>
    <w:rsid w:val="00ED2847"/>
    <w:rsid w:val="00F01CFD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86C8C"/>
    <w:rsid w:val="00FD525D"/>
    <w:rsid w:val="00FD595F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3386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Ben Grier</cp:lastModifiedBy>
  <cp:revision>2</cp:revision>
  <dcterms:created xsi:type="dcterms:W3CDTF">2024-05-08T02:44:00Z</dcterms:created>
  <dcterms:modified xsi:type="dcterms:W3CDTF">2024-05-08T02:44:00Z</dcterms:modified>
  <cp:category>Epoxy quartz resinous flooring </cp:category>
</cp:coreProperties>
</file>