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7B5" w14:textId="01B3261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5BEB59FD" w14:textId="07C3B734" w:rsidR="00411E4A" w:rsidRDefault="00411E4A" w:rsidP="00285EF9">
      <w:pPr>
        <w:pStyle w:val="SectionHeader"/>
        <w:rPr>
          <w:b w:val="0"/>
          <w:bCs w:val="0"/>
        </w:rPr>
      </w:pPr>
      <w:r w:rsidRPr="00411E4A">
        <w:rPr>
          <w:b w:val="0"/>
          <w:bCs w:val="0"/>
        </w:rPr>
        <w:t>Resinwerks Quartz System</w:t>
      </w:r>
    </w:p>
    <w:p w14:paraId="0715795B" w14:textId="4A287F79" w:rsidR="006B51D9" w:rsidRPr="00411E4A" w:rsidRDefault="006B51D9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EPX-Q Seamless Epoxy Quartz Flooring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152EC871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6D6E7E9A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6B51D9">
        <w:t>1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0F2B691C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1CF92107" w14:textId="7D90A4C7" w:rsidR="002F26A3" w:rsidRPr="006B51D9" w:rsidRDefault="00246BDB" w:rsidP="00553F9D">
      <w:pPr>
        <w:pStyle w:val="Level3"/>
        <w:rPr>
          <w:color w:val="000000" w:themeColor="text1"/>
        </w:rPr>
      </w:pPr>
      <w:r>
        <w:tab/>
      </w:r>
      <w:r w:rsidR="00A9450D" w:rsidRPr="006B51D9">
        <w:rPr>
          <w:color w:val="000000" w:themeColor="text1"/>
        </w:rPr>
        <w:t>Quartz</w:t>
      </w:r>
      <w:r w:rsidR="000C55E1" w:rsidRPr="006B51D9">
        <w:rPr>
          <w:color w:val="000000" w:themeColor="text1"/>
        </w:rPr>
        <w:t xml:space="preserve"> </w:t>
      </w:r>
      <w:r w:rsidR="00A9450D" w:rsidRPr="006B51D9">
        <w:rPr>
          <w:color w:val="000000" w:themeColor="text1"/>
        </w:rPr>
        <w:t>Resinous Flooring:</w:t>
      </w:r>
    </w:p>
    <w:p w14:paraId="4A7AB166" w14:textId="5DB0662E" w:rsidR="0059175F" w:rsidRPr="006B51D9" w:rsidRDefault="00246BDB" w:rsidP="0059175F">
      <w:pPr>
        <w:pStyle w:val="Level4"/>
        <w:rPr>
          <w:color w:val="000000" w:themeColor="text1"/>
        </w:rPr>
      </w:pPr>
      <w:r w:rsidRPr="006B51D9">
        <w:rPr>
          <w:color w:val="000000" w:themeColor="text1"/>
        </w:rPr>
        <w:tab/>
      </w:r>
      <w:r w:rsidR="0059175F" w:rsidRPr="006B51D9">
        <w:rPr>
          <w:color w:val="000000" w:themeColor="text1"/>
        </w:rPr>
        <w:t>Primer: [</w:t>
      </w:r>
      <w:r w:rsidR="00352F21" w:rsidRPr="006B51D9">
        <w:rPr>
          <w:color w:val="000000" w:themeColor="text1"/>
        </w:rPr>
        <w:t>Vapor Barrier Epoxy</w:t>
      </w:r>
      <w:r w:rsidR="0059175F" w:rsidRPr="006B51D9">
        <w:rPr>
          <w:color w:val="000000" w:themeColor="text1"/>
        </w:rPr>
        <w:t>]</w:t>
      </w:r>
      <w:r w:rsidR="00352F21" w:rsidRPr="006B51D9">
        <w:rPr>
          <w:color w:val="000000" w:themeColor="text1"/>
        </w:rPr>
        <w:t xml:space="preserve"> [</w:t>
      </w:r>
      <w:r w:rsidR="006B51D9" w:rsidRPr="006B51D9">
        <w:rPr>
          <w:color w:val="000000" w:themeColor="text1"/>
        </w:rPr>
        <w:t xml:space="preserve">BioCure 1100 </w:t>
      </w:r>
      <w:r w:rsidR="0044472F" w:rsidRPr="006B51D9">
        <w:rPr>
          <w:color w:val="000000" w:themeColor="text1"/>
        </w:rPr>
        <w:t>EP] [</w:t>
      </w:r>
      <w:r w:rsidR="006B51D9" w:rsidRPr="006B51D9">
        <w:rPr>
          <w:color w:val="000000" w:themeColor="text1"/>
        </w:rPr>
        <w:t>Rapid H2O EP</w:t>
      </w:r>
      <w:r w:rsidR="0044472F" w:rsidRPr="006B51D9">
        <w:rPr>
          <w:color w:val="000000" w:themeColor="text1"/>
        </w:rPr>
        <w:t>] [</w:t>
      </w:r>
      <w:r w:rsidR="006B51D9" w:rsidRPr="006B51D9">
        <w:rPr>
          <w:color w:val="000000" w:themeColor="text1"/>
        </w:rPr>
        <w:t>WBE 500</w:t>
      </w:r>
      <w:r w:rsidR="0044472F" w:rsidRPr="006B51D9">
        <w:rPr>
          <w:color w:val="000000" w:themeColor="text1"/>
        </w:rPr>
        <w:t xml:space="preserve">] </w:t>
      </w:r>
      <w:r w:rsidR="0059175F" w:rsidRPr="006B51D9">
        <w:rPr>
          <w:color w:val="000000" w:themeColor="text1"/>
        </w:rPr>
        <w:t xml:space="preserve">two-component, [epoxy] in pigmented color. </w:t>
      </w:r>
    </w:p>
    <w:p w14:paraId="2C96F349" w14:textId="77777777" w:rsidR="006B51D9" w:rsidRDefault="0059175F" w:rsidP="0059175F">
      <w:pPr>
        <w:pStyle w:val="SpecPara4"/>
        <w:rPr>
          <w:color w:val="000000" w:themeColor="text1"/>
        </w:rPr>
      </w:pPr>
      <w:r w:rsidRPr="006B51D9">
        <w:rPr>
          <w:color w:val="000000" w:themeColor="text1"/>
        </w:rPr>
        <w:tab/>
      </w:r>
      <w:r w:rsidR="006B51D9" w:rsidRPr="006B51D9">
        <w:rPr>
          <w:color w:val="000000" w:themeColor="text1"/>
        </w:rPr>
        <w:t>Broadcast</w:t>
      </w:r>
      <w:r w:rsidRPr="006B51D9">
        <w:rPr>
          <w:color w:val="000000" w:themeColor="text1"/>
        </w:rPr>
        <w:t xml:space="preserve"> Coat: </w:t>
      </w:r>
      <w:r w:rsidR="00E750C4" w:rsidRPr="006B51D9">
        <w:rPr>
          <w:color w:val="000000" w:themeColor="text1"/>
        </w:rPr>
        <w:t xml:space="preserve">[LevelGuard </w:t>
      </w:r>
      <w:r w:rsidR="006B51D9" w:rsidRPr="006B51D9">
        <w:rPr>
          <w:color w:val="000000" w:themeColor="text1"/>
        </w:rPr>
        <w:t xml:space="preserve">Clear </w:t>
      </w:r>
      <w:r w:rsidR="00E750C4" w:rsidRPr="006B51D9">
        <w:rPr>
          <w:color w:val="000000" w:themeColor="text1"/>
        </w:rPr>
        <w:t>EP]</w:t>
      </w:r>
      <w:r w:rsidR="006B51D9" w:rsidRPr="006B51D9">
        <w:rPr>
          <w:color w:val="000000" w:themeColor="text1"/>
        </w:rPr>
        <w:t xml:space="preserve">, </w:t>
      </w:r>
      <w:r w:rsidRPr="006B51D9">
        <w:rPr>
          <w:color w:val="000000" w:themeColor="text1"/>
        </w:rPr>
        <w:t xml:space="preserve">two-component, [epoxy] in </w:t>
      </w:r>
      <w:r w:rsidR="00975364" w:rsidRPr="006B51D9">
        <w:rPr>
          <w:color w:val="000000" w:themeColor="text1"/>
        </w:rPr>
        <w:t xml:space="preserve">clear, </w:t>
      </w:r>
      <w:r w:rsidRPr="006B51D9">
        <w:rPr>
          <w:color w:val="000000" w:themeColor="text1"/>
        </w:rPr>
        <w:t xml:space="preserve">broadcasted with blended </w:t>
      </w:r>
      <w:r w:rsidRPr="006B51D9">
        <w:rPr>
          <w:bCs/>
          <w:color w:val="000000" w:themeColor="text1"/>
        </w:rPr>
        <w:t>quartz in [_________] color to 100-percent refusal.</w:t>
      </w:r>
      <w:r w:rsidRPr="006B51D9">
        <w:rPr>
          <w:color w:val="000000" w:themeColor="text1"/>
        </w:rPr>
        <w:t xml:space="preserve">  </w:t>
      </w:r>
    </w:p>
    <w:p w14:paraId="566E6D17" w14:textId="0C37E135" w:rsidR="0059175F" w:rsidRPr="006B51D9" w:rsidRDefault="006B51D9" w:rsidP="006B51D9">
      <w:pPr>
        <w:pStyle w:val="SpecPara4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2</w:t>
      </w:r>
      <w:r w:rsidRPr="006B51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</w:t>
      </w:r>
      <w:r w:rsidRPr="006B51D9">
        <w:rPr>
          <w:color w:val="000000" w:themeColor="text1"/>
        </w:rPr>
        <w:t xml:space="preserve">Broadcast Coat: [LevelGuard Clear EP], two-component, [epoxy] in clear, broadcasted with blended </w:t>
      </w:r>
      <w:r w:rsidRPr="006B51D9">
        <w:rPr>
          <w:bCs/>
          <w:color w:val="000000" w:themeColor="text1"/>
        </w:rPr>
        <w:t>quartz in [_________] color to 100-percent refusal.</w:t>
      </w:r>
      <w:r w:rsidRPr="006B51D9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</w:t>
      </w:r>
      <w:r w:rsidR="0059175F" w:rsidRPr="006B51D9">
        <w:rPr>
          <w:color w:val="000000" w:themeColor="text1"/>
        </w:rPr>
        <w:t xml:space="preserve"> </w:t>
      </w:r>
      <w:r w:rsidRPr="006B51D9">
        <w:rPr>
          <w:color w:val="000000" w:themeColor="text1"/>
        </w:rPr>
        <w:t xml:space="preserve">   </w:t>
      </w:r>
      <w:r w:rsidR="0059175F" w:rsidRPr="006B51D9">
        <w:rPr>
          <w:color w:val="000000" w:themeColor="text1"/>
        </w:rPr>
        <w:t xml:space="preserve"> </w:t>
      </w:r>
    </w:p>
    <w:p w14:paraId="655BF022" w14:textId="63C5D443" w:rsidR="0059175F" w:rsidRPr="006B51D9" w:rsidRDefault="0059175F" w:rsidP="0059175F">
      <w:pPr>
        <w:pStyle w:val="SpecPara4"/>
        <w:rPr>
          <w:color w:val="000000" w:themeColor="text1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6B51D9" w:rsidRPr="006B51D9">
        <w:rPr>
          <w:color w:val="000000" w:themeColor="text1"/>
        </w:rPr>
        <w:t>Grout</w:t>
      </w:r>
      <w:r w:rsidR="006B51D9" w:rsidRPr="006B51D9">
        <w:rPr>
          <w:color w:val="000000" w:themeColor="text1"/>
        </w:rPr>
        <w:t xml:space="preserve"> Coat: [LevelGuard Clear EP], two-component, [epoxy] in clear, broadcasted with blended </w:t>
      </w:r>
      <w:r w:rsidR="006B51D9" w:rsidRPr="006B51D9">
        <w:rPr>
          <w:bCs/>
          <w:color w:val="000000" w:themeColor="text1"/>
        </w:rPr>
        <w:t>quartz in [_________] color to 100-percent refusal.</w:t>
      </w:r>
      <w:r w:rsidR="006B51D9" w:rsidRPr="006B51D9">
        <w:rPr>
          <w:color w:val="000000" w:themeColor="text1"/>
        </w:rPr>
        <w:t xml:space="preserve">   </w:t>
      </w:r>
    </w:p>
    <w:p w14:paraId="777A0EC1" w14:textId="03ACC70D" w:rsidR="00A9450D" w:rsidRDefault="0059175F" w:rsidP="00975364">
      <w:pPr>
        <w:pStyle w:val="SpecPara4"/>
      </w:pPr>
      <w:r w:rsidRPr="006B51D9">
        <w:rPr>
          <w:color w:val="000000" w:themeColor="text1"/>
        </w:rPr>
        <w:t xml:space="preserve"> </w:t>
      </w:r>
      <w:r w:rsidRPr="006B51D9">
        <w:rPr>
          <w:color w:val="000000" w:themeColor="text1"/>
        </w:rPr>
        <w:tab/>
        <w:t xml:space="preserve">Topcoat: </w:t>
      </w:r>
      <w:r w:rsidR="006B51D9" w:rsidRPr="006B51D9">
        <w:rPr>
          <w:color w:val="000000" w:themeColor="text1"/>
        </w:rPr>
        <w:t>HDC 100 3</w:t>
      </w:r>
      <w:r w:rsidR="00EC2E93" w:rsidRPr="006B51D9">
        <w:rPr>
          <w:color w:val="000000" w:themeColor="text1"/>
        </w:rPr>
        <w:t xml:space="preserve">-component, </w:t>
      </w:r>
      <w:r w:rsidR="00692A10" w:rsidRPr="006B51D9">
        <w:rPr>
          <w:color w:val="000000" w:themeColor="text1"/>
        </w:rPr>
        <w:t>[urethane</w:t>
      </w:r>
      <w:r w:rsidR="00F01CFD" w:rsidRPr="006B51D9">
        <w:rPr>
          <w:color w:val="000000" w:themeColor="text1"/>
        </w:rPr>
        <w:t>]</w:t>
      </w:r>
      <w:r w:rsidR="00EC2E93" w:rsidRPr="006B51D9">
        <w:rPr>
          <w:color w:val="000000" w:themeColor="text1"/>
        </w:rPr>
        <w:t xml:space="preserve"> in </w:t>
      </w:r>
      <w:r w:rsidR="006B51D9" w:rsidRPr="006B51D9">
        <w:rPr>
          <w:color w:val="000000" w:themeColor="text1"/>
        </w:rPr>
        <w:t>semi</w:t>
      </w:r>
      <w:r w:rsidR="006B51D9">
        <w:rPr>
          <w:color w:val="000000" w:themeColor="text1"/>
        </w:rPr>
        <w:t>-gloss or satin finish</w:t>
      </w:r>
      <w:r w:rsidR="00EC2E93">
        <w:rPr>
          <w:color w:val="000000" w:themeColor="text1"/>
        </w:rPr>
        <w:t xml:space="preserve">, </w:t>
      </w:r>
      <w:r w:rsidR="00EC2E93" w:rsidRPr="00EC2E93">
        <w:rPr>
          <w:color w:val="000000" w:themeColor="text1"/>
        </w:rPr>
        <w:t>clear color</w:t>
      </w:r>
      <w:r w:rsidR="00EC2E93">
        <w:rPr>
          <w:color w:val="000000" w:themeColor="text1"/>
        </w:rPr>
        <w:t>.</w:t>
      </w:r>
    </w:p>
    <w:p w14:paraId="3DD3C815" w14:textId="77777777" w:rsidR="00A9450D" w:rsidRPr="002A4ED0" w:rsidRDefault="00A9450D" w:rsidP="00A9450D">
      <w:pPr>
        <w:pStyle w:val="SpecPara3"/>
        <w:numPr>
          <w:ilvl w:val="0"/>
          <w:numId w:val="0"/>
        </w:numPr>
        <w:ind w:left="1080"/>
      </w:pPr>
    </w:p>
    <w:p w14:paraId="479E8189" w14:textId="77777777" w:rsidR="000B219B" w:rsidRDefault="000B219B" w:rsidP="000B219B">
      <w:pPr>
        <w:pStyle w:val="Level2"/>
      </w:pPr>
      <w:r>
        <w:tab/>
        <w:t>ACCESSORIES</w:t>
      </w:r>
    </w:p>
    <w:p w14:paraId="6CFB5A14" w14:textId="15837D15" w:rsidR="000B219B" w:rsidRPr="00CD7B41" w:rsidRDefault="000B219B" w:rsidP="00CD7B41">
      <w:pPr>
        <w:pStyle w:val="Level3"/>
        <w:rPr>
          <w:color w:val="FF0000"/>
        </w:rPr>
      </w:pPr>
      <w:r w:rsidRPr="006A5F63">
        <w:rPr>
          <w:color w:val="FF0000"/>
        </w:rPr>
        <w:tab/>
      </w:r>
      <w:r w:rsidR="006A5F63" w:rsidRPr="006A5F63">
        <w:rPr>
          <w:color w:val="FF0000"/>
        </w:rPr>
        <w:t>[</w:t>
      </w:r>
      <w:r w:rsidRPr="006A5F63">
        <w:rPr>
          <w:color w:val="FF0000"/>
        </w:rPr>
        <w:t>Divider Strips: White alloy of zinc or brass; type recommended by resinous flooring manufacturer.</w:t>
      </w:r>
      <w:r w:rsidR="006A5F63" w:rsidRPr="006A5F63">
        <w:rPr>
          <w:color w:val="FF0000"/>
        </w:rPr>
        <w:t>]</w:t>
      </w:r>
    </w:p>
    <w:p w14:paraId="55B2139A" w14:textId="70623CDB" w:rsidR="00706A54" w:rsidRPr="007856A2" w:rsidRDefault="000B219B" w:rsidP="000B219B">
      <w:pPr>
        <w:pStyle w:val="Level3"/>
      </w:pPr>
      <w:r>
        <w:t xml:space="preserve"> </w:t>
      </w:r>
      <w:r>
        <w:tab/>
      </w:r>
      <w:r w:rsidR="00706A54" w:rsidRPr="00D6659F">
        <w:rPr>
          <w:color w:val="000000" w:themeColor="text1"/>
        </w:rPr>
        <w:t>Substrate Repair: Manufacturer’s recommended material</w:t>
      </w:r>
      <w:r w:rsidR="00CD7B41">
        <w:rPr>
          <w:color w:val="000000" w:themeColor="text1"/>
        </w:rPr>
        <w:t>s</w:t>
      </w:r>
      <w:r w:rsidR="00706A54" w:rsidRPr="00D6659F">
        <w:rPr>
          <w:color w:val="000000" w:themeColor="text1"/>
        </w:rPr>
        <w:t>.</w:t>
      </w:r>
    </w:p>
    <w:p w14:paraId="59ED321F" w14:textId="5F34BC41" w:rsidR="007856A2" w:rsidRDefault="007856A2" w:rsidP="000B219B">
      <w:pPr>
        <w:pStyle w:val="Level3"/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C03005">
        <w:rPr>
          <w:color w:val="FF0000"/>
        </w:rPr>
        <w:t>[Elastomeric Membrane: LevelGuard EM, two-component elastomeric epoxy.]</w:t>
      </w:r>
    </w:p>
    <w:p w14:paraId="01BBABC7" w14:textId="3A4F33EB" w:rsidR="000B219B" w:rsidRDefault="00706A54" w:rsidP="000B219B">
      <w:pPr>
        <w:pStyle w:val="Level3"/>
      </w:pPr>
      <w:r>
        <w:t xml:space="preserve"> </w:t>
      </w:r>
      <w:r>
        <w:tab/>
      </w:r>
      <w:r w:rsidR="000B219B">
        <w:rPr>
          <w:color w:val="000000"/>
        </w:rPr>
        <w:t>Primers</w:t>
      </w:r>
      <w:r w:rsidR="000B219B">
        <w:t>:</w:t>
      </w:r>
    </w:p>
    <w:p w14:paraId="17B9A42C" w14:textId="77777777" w:rsidR="000B219B" w:rsidRDefault="000B219B" w:rsidP="000B219B">
      <w:pPr>
        <w:pStyle w:val="Level4"/>
      </w:pPr>
      <w:r>
        <w:tab/>
        <w:t xml:space="preserve">Manufacturer’s moisture resistant, 100% solids, epoxy-based coating, tolerant to 99% RH exposure per ASTM F2170 and 24 lbs. emissions per ASTM F1869. </w:t>
      </w:r>
    </w:p>
    <w:p w14:paraId="1BCDF78C" w14:textId="647875FB" w:rsidR="000B219B" w:rsidRDefault="000B219B" w:rsidP="000B219B">
      <w:pPr>
        <w:pStyle w:val="Level4"/>
      </w:pPr>
      <w:r>
        <w:t xml:space="preserve"> </w:t>
      </w:r>
      <w:r>
        <w:tab/>
        <w:t>Manufacturer’s recommended standard primer.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541FCD7D" w14:textId="33CE45E6" w:rsidR="00DA5C22" w:rsidRDefault="00086DF5" w:rsidP="00DA5C22">
      <w:pPr>
        <w:pStyle w:val="Level3"/>
      </w:pPr>
      <w:r w:rsidRPr="00727538"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="00DA5C22">
        <w:t xml:space="preserve">Clean surfaces of contaminates and mechanically profile substrate in accordance with manufacturer’s instructions. </w:t>
      </w:r>
    </w:p>
    <w:p w14:paraId="631B0482" w14:textId="77777777" w:rsidR="00DA5C22" w:rsidRDefault="00DA5C22" w:rsidP="00DA5C22">
      <w:pPr>
        <w:pStyle w:val="Level3"/>
      </w:pPr>
      <w:r>
        <w:t xml:space="preserve"> </w:t>
      </w:r>
      <w:r>
        <w:tab/>
      </w:r>
      <w:r w:rsidRPr="00727538">
        <w:rPr>
          <w:lang w:val="en-CA"/>
        </w:rPr>
        <w:fldChar w:fldCharType="begin"/>
      </w:r>
      <w:r w:rsidRPr="00727538">
        <w:rPr>
          <w:lang w:val="en-CA"/>
        </w:rPr>
        <w:instrText xml:space="preserve"> SEQ CHAPTER \h \r 1</w:instrText>
      </w:r>
      <w:r w:rsidRPr="00727538">
        <w:rPr>
          <w:lang w:val="en-CA"/>
        </w:rPr>
        <w:fldChar w:fldCharType="end"/>
      </w:r>
      <w:r w:rsidRPr="00727538">
        <w:t xml:space="preserve">Test substrate for moisture </w:t>
      </w:r>
      <w:r>
        <w:t xml:space="preserve">emission to ASTM F1869 </w:t>
      </w:r>
      <w:r w:rsidRPr="00727538">
        <w:t>and relative humidity to ASTM F2170</w:t>
      </w:r>
      <w:r>
        <w:t xml:space="preserve">. </w:t>
      </w:r>
    </w:p>
    <w:p w14:paraId="2C0AF2AD" w14:textId="60C173BA" w:rsidR="00086DF5" w:rsidRPr="00727538" w:rsidRDefault="00DA5C22" w:rsidP="00DA5C22">
      <w:pPr>
        <w:pStyle w:val="SpecPara4"/>
      </w:pPr>
      <w:r>
        <w:t xml:space="preserve"> </w:t>
      </w:r>
      <w:r>
        <w:tab/>
        <w:t>Install moisture tolerant primer in areas exceeding 5.0</w:t>
      </w:r>
      <w:r w:rsidR="00F35C24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6EAE1719" w:rsidR="00285EF9" w:rsidRPr="007856A2" w:rsidRDefault="00962413" w:rsidP="00553F9D">
      <w:pPr>
        <w:pStyle w:val="Level3"/>
        <w:rPr>
          <w:color w:val="FF0000"/>
        </w:rPr>
      </w:pPr>
      <w:r w:rsidRPr="00B467C8">
        <w:tab/>
      </w:r>
      <w:r w:rsidR="007856A2" w:rsidRPr="007856A2">
        <w:rPr>
          <w:color w:val="FF0000"/>
        </w:rPr>
        <w:t>[</w:t>
      </w:r>
      <w:r w:rsidRPr="007856A2">
        <w:rPr>
          <w:color w:val="FF0000"/>
        </w:rPr>
        <w:t>Cove flooring at vertical surfaces to a height of [4] [6] [__] inches.</w:t>
      </w:r>
      <w:r w:rsidR="007856A2" w:rsidRPr="007856A2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56092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5DF4" w14:textId="77777777" w:rsidR="0056092D" w:rsidRDefault="0056092D">
      <w:r>
        <w:separator/>
      </w:r>
    </w:p>
  </w:endnote>
  <w:endnote w:type="continuationSeparator" w:id="0">
    <w:p w14:paraId="34B9EBA0" w14:textId="77777777" w:rsidR="0056092D" w:rsidRDefault="0056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788B" w14:textId="77777777" w:rsidR="0056092D" w:rsidRDefault="0056092D">
      <w:r>
        <w:separator/>
      </w:r>
    </w:p>
  </w:footnote>
  <w:footnote w:type="continuationSeparator" w:id="0">
    <w:p w14:paraId="6EC5ACCC" w14:textId="77777777" w:rsidR="0056092D" w:rsidRDefault="0056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798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54545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626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738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E0A"/>
    <w:rsid w:val="00007021"/>
    <w:rsid w:val="00024D7A"/>
    <w:rsid w:val="00037D44"/>
    <w:rsid w:val="0004216C"/>
    <w:rsid w:val="00053771"/>
    <w:rsid w:val="00063AD2"/>
    <w:rsid w:val="00066B8A"/>
    <w:rsid w:val="00086DF5"/>
    <w:rsid w:val="00092582"/>
    <w:rsid w:val="00095629"/>
    <w:rsid w:val="000A6C7A"/>
    <w:rsid w:val="000B219B"/>
    <w:rsid w:val="000B4BCA"/>
    <w:rsid w:val="000B71CA"/>
    <w:rsid w:val="000C50A7"/>
    <w:rsid w:val="000C55E1"/>
    <w:rsid w:val="000E0CBC"/>
    <w:rsid w:val="000E5D6E"/>
    <w:rsid w:val="000F5C13"/>
    <w:rsid w:val="00101247"/>
    <w:rsid w:val="0013311E"/>
    <w:rsid w:val="00137FFB"/>
    <w:rsid w:val="001475AD"/>
    <w:rsid w:val="00154EEB"/>
    <w:rsid w:val="00156B9C"/>
    <w:rsid w:val="00157F44"/>
    <w:rsid w:val="00176B5A"/>
    <w:rsid w:val="0017769C"/>
    <w:rsid w:val="001922B7"/>
    <w:rsid w:val="00195D57"/>
    <w:rsid w:val="001A4471"/>
    <w:rsid w:val="001B0719"/>
    <w:rsid w:val="001B2285"/>
    <w:rsid w:val="001D06DA"/>
    <w:rsid w:val="001D3D09"/>
    <w:rsid w:val="001D5FC4"/>
    <w:rsid w:val="001E0F16"/>
    <w:rsid w:val="001E645B"/>
    <w:rsid w:val="001E6629"/>
    <w:rsid w:val="001F0CBF"/>
    <w:rsid w:val="002013F6"/>
    <w:rsid w:val="0020172A"/>
    <w:rsid w:val="00202AA9"/>
    <w:rsid w:val="002065F8"/>
    <w:rsid w:val="00211A23"/>
    <w:rsid w:val="00214654"/>
    <w:rsid w:val="002176AF"/>
    <w:rsid w:val="002315C9"/>
    <w:rsid w:val="00246BDB"/>
    <w:rsid w:val="00267A08"/>
    <w:rsid w:val="00281FB7"/>
    <w:rsid w:val="00285EF9"/>
    <w:rsid w:val="00287043"/>
    <w:rsid w:val="002A0729"/>
    <w:rsid w:val="002A4ED0"/>
    <w:rsid w:val="002A5E2A"/>
    <w:rsid w:val="002B3421"/>
    <w:rsid w:val="002B3E80"/>
    <w:rsid w:val="002C2AD2"/>
    <w:rsid w:val="002C7456"/>
    <w:rsid w:val="002E179A"/>
    <w:rsid w:val="002F26A3"/>
    <w:rsid w:val="00303352"/>
    <w:rsid w:val="003160EF"/>
    <w:rsid w:val="0032382B"/>
    <w:rsid w:val="0032463D"/>
    <w:rsid w:val="00333375"/>
    <w:rsid w:val="00335EB8"/>
    <w:rsid w:val="00352F21"/>
    <w:rsid w:val="00357E64"/>
    <w:rsid w:val="003638E9"/>
    <w:rsid w:val="00371B17"/>
    <w:rsid w:val="00371F84"/>
    <w:rsid w:val="00381A9F"/>
    <w:rsid w:val="003A3829"/>
    <w:rsid w:val="003A5F71"/>
    <w:rsid w:val="003D73D4"/>
    <w:rsid w:val="00411E4A"/>
    <w:rsid w:val="0041221A"/>
    <w:rsid w:val="00412EBC"/>
    <w:rsid w:val="00423DBD"/>
    <w:rsid w:val="00432ED1"/>
    <w:rsid w:val="004405A8"/>
    <w:rsid w:val="0044472F"/>
    <w:rsid w:val="00450B11"/>
    <w:rsid w:val="00451A32"/>
    <w:rsid w:val="0046095B"/>
    <w:rsid w:val="004638AA"/>
    <w:rsid w:val="00475B10"/>
    <w:rsid w:val="00483CBC"/>
    <w:rsid w:val="004A030B"/>
    <w:rsid w:val="004F2746"/>
    <w:rsid w:val="00553F9D"/>
    <w:rsid w:val="0056092D"/>
    <w:rsid w:val="005640B7"/>
    <w:rsid w:val="00565B2D"/>
    <w:rsid w:val="00567D3D"/>
    <w:rsid w:val="0059175F"/>
    <w:rsid w:val="0059254B"/>
    <w:rsid w:val="00594624"/>
    <w:rsid w:val="005A2171"/>
    <w:rsid w:val="005F3E22"/>
    <w:rsid w:val="005F6029"/>
    <w:rsid w:val="006130D3"/>
    <w:rsid w:val="00616195"/>
    <w:rsid w:val="00616C5D"/>
    <w:rsid w:val="006301B6"/>
    <w:rsid w:val="00660CA9"/>
    <w:rsid w:val="00661B68"/>
    <w:rsid w:val="006749C6"/>
    <w:rsid w:val="00690442"/>
    <w:rsid w:val="00692A10"/>
    <w:rsid w:val="006A5F63"/>
    <w:rsid w:val="006B3105"/>
    <w:rsid w:val="006B51D9"/>
    <w:rsid w:val="006B6F1D"/>
    <w:rsid w:val="006C7CCA"/>
    <w:rsid w:val="006D36BC"/>
    <w:rsid w:val="00705562"/>
    <w:rsid w:val="00706A54"/>
    <w:rsid w:val="00716A34"/>
    <w:rsid w:val="0072041D"/>
    <w:rsid w:val="00727D40"/>
    <w:rsid w:val="00736B85"/>
    <w:rsid w:val="0076743D"/>
    <w:rsid w:val="00773CFD"/>
    <w:rsid w:val="007856A2"/>
    <w:rsid w:val="00785A5E"/>
    <w:rsid w:val="00791D01"/>
    <w:rsid w:val="007A4FF3"/>
    <w:rsid w:val="007C4142"/>
    <w:rsid w:val="007D3175"/>
    <w:rsid w:val="007F08EE"/>
    <w:rsid w:val="007F4761"/>
    <w:rsid w:val="007F69B1"/>
    <w:rsid w:val="00801134"/>
    <w:rsid w:val="00805C7F"/>
    <w:rsid w:val="00820870"/>
    <w:rsid w:val="008239FD"/>
    <w:rsid w:val="00826E18"/>
    <w:rsid w:val="008544C1"/>
    <w:rsid w:val="00854A2A"/>
    <w:rsid w:val="00867156"/>
    <w:rsid w:val="00870CD5"/>
    <w:rsid w:val="008803AD"/>
    <w:rsid w:val="008A2530"/>
    <w:rsid w:val="008D2FE8"/>
    <w:rsid w:val="008D3F59"/>
    <w:rsid w:val="008E0A23"/>
    <w:rsid w:val="0092414D"/>
    <w:rsid w:val="00930D2D"/>
    <w:rsid w:val="009554A3"/>
    <w:rsid w:val="00962413"/>
    <w:rsid w:val="009633A0"/>
    <w:rsid w:val="00975364"/>
    <w:rsid w:val="009765FF"/>
    <w:rsid w:val="009768A7"/>
    <w:rsid w:val="009B7341"/>
    <w:rsid w:val="009D1622"/>
    <w:rsid w:val="009D7EC4"/>
    <w:rsid w:val="009F6195"/>
    <w:rsid w:val="00A01D3D"/>
    <w:rsid w:val="00A066AD"/>
    <w:rsid w:val="00A10D5A"/>
    <w:rsid w:val="00A22B85"/>
    <w:rsid w:val="00A25453"/>
    <w:rsid w:val="00A40410"/>
    <w:rsid w:val="00A43C35"/>
    <w:rsid w:val="00A5405F"/>
    <w:rsid w:val="00A66D90"/>
    <w:rsid w:val="00A67C76"/>
    <w:rsid w:val="00A86445"/>
    <w:rsid w:val="00A9450D"/>
    <w:rsid w:val="00AC2C51"/>
    <w:rsid w:val="00AE1B8D"/>
    <w:rsid w:val="00B03036"/>
    <w:rsid w:val="00B04A09"/>
    <w:rsid w:val="00B467C8"/>
    <w:rsid w:val="00B47E82"/>
    <w:rsid w:val="00B54115"/>
    <w:rsid w:val="00B55F18"/>
    <w:rsid w:val="00B56943"/>
    <w:rsid w:val="00B6739F"/>
    <w:rsid w:val="00B71099"/>
    <w:rsid w:val="00B76C08"/>
    <w:rsid w:val="00B76CC5"/>
    <w:rsid w:val="00B82B40"/>
    <w:rsid w:val="00B9404C"/>
    <w:rsid w:val="00B96474"/>
    <w:rsid w:val="00BA59FC"/>
    <w:rsid w:val="00C06F9E"/>
    <w:rsid w:val="00C2020C"/>
    <w:rsid w:val="00C25D50"/>
    <w:rsid w:val="00C27A0D"/>
    <w:rsid w:val="00C5049E"/>
    <w:rsid w:val="00CB4664"/>
    <w:rsid w:val="00CD7B1D"/>
    <w:rsid w:val="00CD7B41"/>
    <w:rsid w:val="00CE03F2"/>
    <w:rsid w:val="00CF3DA6"/>
    <w:rsid w:val="00CF3DF7"/>
    <w:rsid w:val="00D04BDC"/>
    <w:rsid w:val="00D3738B"/>
    <w:rsid w:val="00D5771B"/>
    <w:rsid w:val="00D5782F"/>
    <w:rsid w:val="00DA27E5"/>
    <w:rsid w:val="00DA5C22"/>
    <w:rsid w:val="00E037EC"/>
    <w:rsid w:val="00E27B4C"/>
    <w:rsid w:val="00E44491"/>
    <w:rsid w:val="00E750C4"/>
    <w:rsid w:val="00E94656"/>
    <w:rsid w:val="00E979FD"/>
    <w:rsid w:val="00EA0177"/>
    <w:rsid w:val="00EC2E93"/>
    <w:rsid w:val="00ED2847"/>
    <w:rsid w:val="00F01CFD"/>
    <w:rsid w:val="00F35C24"/>
    <w:rsid w:val="00F42EE6"/>
    <w:rsid w:val="00F47A56"/>
    <w:rsid w:val="00F5471F"/>
    <w:rsid w:val="00F56098"/>
    <w:rsid w:val="00F6217D"/>
    <w:rsid w:val="00F6789A"/>
    <w:rsid w:val="00F81691"/>
    <w:rsid w:val="00F84173"/>
    <w:rsid w:val="00F86C8C"/>
    <w:rsid w:val="00FD525D"/>
    <w:rsid w:val="00FD595F"/>
    <w:rsid w:val="00FE3D09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176B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 </Company>
  <LinksUpToDate>false</LinksUpToDate>
  <CharactersWithSpaces>3284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Quartz Resinous flooring </dc:subject>
  <dc:creator>ZeroDocs.com</dc:creator>
  <cp:keywords>Resinous Flooring</cp:keywords>
  <dc:description>3-part specification for quartz resinous flooring by Resinwerks. </dc:description>
  <cp:lastModifiedBy>Ben Grier</cp:lastModifiedBy>
  <cp:revision>2</cp:revision>
  <dcterms:created xsi:type="dcterms:W3CDTF">2024-05-08T02:33:00Z</dcterms:created>
  <dcterms:modified xsi:type="dcterms:W3CDTF">2024-05-08T02:33:00Z</dcterms:modified>
  <cp:category>Epoxy quartz resinous flooring </cp:category>
</cp:coreProperties>
</file>