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16BD" w14:textId="77777777" w:rsidR="00A42B40" w:rsidRDefault="00EC0058">
      <w:pPr>
        <w:pStyle w:val="SectionHeader"/>
      </w:pPr>
      <w:r>
        <w:fldChar w:fldCharType="begin"/>
      </w:r>
      <w:r>
        <w:instrText xml:space="preserve"> SEQ CHAPTER \h \r 1</w:instrText>
      </w:r>
      <w:r>
        <w:fldChar w:fldCharType="end"/>
      </w:r>
      <w:r>
        <w:t>SECTION 09 67 23 - RESINOUS FLOORING</w:t>
      </w:r>
    </w:p>
    <w:p w14:paraId="236D97E1" w14:textId="2DA5C601" w:rsidR="00EC0058" w:rsidRPr="00EC0058" w:rsidRDefault="00291792">
      <w:pPr>
        <w:pStyle w:val="SectionHeader"/>
        <w:rPr>
          <w:b w:val="0"/>
          <w:bCs w:val="0"/>
        </w:rPr>
      </w:pPr>
      <w:proofErr w:type="spellStart"/>
      <w:r>
        <w:rPr>
          <w:b w:val="0"/>
          <w:bCs w:val="0"/>
        </w:rPr>
        <w:t>BioCem</w:t>
      </w:r>
      <w:proofErr w:type="spellEnd"/>
      <w:r>
        <w:rPr>
          <w:b w:val="0"/>
          <w:bCs w:val="0"/>
        </w:rPr>
        <w:t xml:space="preserve"> SF</w:t>
      </w:r>
      <w:r w:rsidR="006F76DB">
        <w:rPr>
          <w:b w:val="0"/>
          <w:bCs w:val="0"/>
        </w:rPr>
        <w:t xml:space="preserve">: </w:t>
      </w:r>
      <w:proofErr w:type="spellStart"/>
      <w:r w:rsidR="00EC0058" w:rsidRPr="00EC0058">
        <w:rPr>
          <w:b w:val="0"/>
          <w:bCs w:val="0"/>
        </w:rPr>
        <w:t>Resinwerks</w:t>
      </w:r>
      <w:proofErr w:type="spellEnd"/>
      <w:r w:rsidR="00EC0058" w:rsidRPr="00EC0058">
        <w:rPr>
          <w:b w:val="0"/>
          <w:bCs w:val="0"/>
        </w:rPr>
        <w:t xml:space="preserve"> Urethane Cement System</w:t>
      </w:r>
    </w:p>
    <w:p w14:paraId="6C76009D" w14:textId="77777777" w:rsidR="00A42B40" w:rsidRDefault="00EC0058">
      <w:pPr>
        <w:pStyle w:val="Level1"/>
      </w:pPr>
      <w:r>
        <w:tab/>
        <w:t>GENERAL</w:t>
      </w:r>
    </w:p>
    <w:p w14:paraId="06026A78" w14:textId="77777777" w:rsidR="00A42B40" w:rsidRDefault="00EC0058">
      <w:pPr>
        <w:pStyle w:val="Level2"/>
      </w:pPr>
      <w:r>
        <w:tab/>
        <w:t>SUBMITTALS</w:t>
      </w:r>
    </w:p>
    <w:p w14:paraId="25BB3292" w14:textId="77777777" w:rsidR="00A42B40" w:rsidRDefault="00EC0058">
      <w:pPr>
        <w:pStyle w:val="Level3"/>
      </w:pPr>
      <w:r>
        <w:tab/>
        <w:t>Action Submittals:</w:t>
      </w:r>
    </w:p>
    <w:p w14:paraId="198FCEA1" w14:textId="77777777" w:rsidR="00A42B40" w:rsidRDefault="00EC0058">
      <w:pPr>
        <w:pStyle w:val="Level4"/>
      </w:pPr>
      <w:r>
        <w:tab/>
        <w:t>Shop Drawings: Illustrate products, installation, and relationship to adjacent construction.</w:t>
      </w:r>
    </w:p>
    <w:p w14:paraId="3CF6A3D2" w14:textId="77777777" w:rsidR="00A42B40" w:rsidRDefault="00EC0058">
      <w:pPr>
        <w:pStyle w:val="Level4"/>
      </w:pPr>
      <w:r>
        <w:tab/>
        <w:t>Product Data: Manufacturer’s descriptive data and product attributes for flooring and accessories.</w:t>
      </w:r>
    </w:p>
    <w:p w14:paraId="5CF78501" w14:textId="77777777" w:rsidR="00A42B40" w:rsidRDefault="00EC0058">
      <w:pPr>
        <w:pStyle w:val="Level4"/>
      </w:pPr>
      <w:r>
        <w:tab/>
        <w:t xml:space="preserve">Samples: </w:t>
      </w:r>
      <w:r>
        <w:rPr>
          <w:color w:val="FF0000"/>
        </w:rPr>
        <w:t>[Selection samples.] [Verification samples.]</w:t>
      </w:r>
    </w:p>
    <w:p w14:paraId="1EB66FC7" w14:textId="77777777" w:rsidR="00A42B40" w:rsidRDefault="00EC0058">
      <w:pPr>
        <w:pStyle w:val="Level3"/>
      </w:pPr>
      <w:r>
        <w:tab/>
        <w:t>Informational Submittals:</w:t>
      </w:r>
    </w:p>
    <w:p w14:paraId="57EAD4CC" w14:textId="77777777" w:rsidR="00A42B40" w:rsidRDefault="00EC0058">
      <w:pPr>
        <w:pStyle w:val="Level4"/>
      </w:pPr>
      <w:r>
        <w:tab/>
        <w:t>Certificate of Compliance: Certification that installed products meet specified fire hazard requirements.</w:t>
      </w:r>
    </w:p>
    <w:p w14:paraId="66F27617" w14:textId="77777777" w:rsidR="00A42B40" w:rsidRDefault="00EC0058">
      <w:pPr>
        <w:pStyle w:val="Level3"/>
      </w:pPr>
      <w:r>
        <w:rPr>
          <w:color w:val="0000FF"/>
        </w:rPr>
        <w:tab/>
      </w:r>
      <w:r>
        <w:t>Closeout Submittals:</w:t>
      </w:r>
    </w:p>
    <w:p w14:paraId="7EA94457" w14:textId="77777777" w:rsidR="00A42B40" w:rsidRDefault="00EC0058">
      <w:pPr>
        <w:pStyle w:val="Level4"/>
      </w:pPr>
      <w:r>
        <w:tab/>
        <w:t>Maintenance Data.</w:t>
      </w:r>
    </w:p>
    <w:p w14:paraId="3EAFC4B4" w14:textId="77777777" w:rsidR="00A42B40" w:rsidRDefault="00EC0058">
      <w:pPr>
        <w:pStyle w:val="Level2"/>
      </w:pPr>
      <w:r>
        <w:tab/>
        <w:t>QUALITY ASSURANCE</w:t>
      </w:r>
    </w:p>
    <w:p w14:paraId="7819F40B" w14:textId="77777777" w:rsidR="00A42B40" w:rsidRDefault="00EC0058">
      <w:pPr>
        <w:pStyle w:val="Level3"/>
      </w:pPr>
      <w:r>
        <w:rPr>
          <w:color w:val="0000FF"/>
        </w:rPr>
        <w:tab/>
      </w:r>
      <w:r>
        <w:t xml:space="preserve">Installer Qualifications: </w:t>
      </w:r>
    </w:p>
    <w:p w14:paraId="16B45537" w14:textId="77777777" w:rsidR="00A42B40" w:rsidRDefault="00EC0058">
      <w:pPr>
        <w:pStyle w:val="Level4"/>
      </w:pPr>
      <w:r>
        <w:tab/>
        <w:t xml:space="preserve">Firm specializing in work of this Section with minimum </w:t>
      </w:r>
      <w:r>
        <w:rPr>
          <w:color w:val="FF0000"/>
        </w:rPr>
        <w:t>[2] [__]</w:t>
      </w:r>
      <w:r>
        <w:t xml:space="preserve"> years’ experience.</w:t>
      </w:r>
    </w:p>
    <w:p w14:paraId="1F35E557" w14:textId="77777777" w:rsidR="00A42B40" w:rsidRDefault="00EC0058">
      <w:pPr>
        <w:pStyle w:val="Level4"/>
      </w:pPr>
      <w:r>
        <w:tab/>
        <w:t>Approved by flooring manufacturer.</w:t>
      </w:r>
    </w:p>
    <w:p w14:paraId="71AC0395" w14:textId="77777777" w:rsidR="00A42B40" w:rsidRDefault="00EC0058">
      <w:pPr>
        <w:pStyle w:val="Level3"/>
      </w:pPr>
      <w:r>
        <w:tab/>
        <w:t xml:space="preserve">Regulatory Requirements: </w:t>
      </w:r>
    </w:p>
    <w:p w14:paraId="3033B30F" w14:textId="2248F02D" w:rsidR="00A42B40" w:rsidRDefault="00EC0058" w:rsidP="00E2764E">
      <w:pPr>
        <w:pStyle w:val="Level4"/>
      </w:pPr>
      <w:r>
        <w:tab/>
      </w:r>
      <w:r>
        <w:rPr>
          <w:color w:val="000000"/>
        </w:rPr>
        <w:t xml:space="preserve">Dynamic </w:t>
      </w:r>
      <w:r>
        <w:rPr>
          <w:rFonts w:cs="Arial"/>
          <w:color w:val="000000"/>
        </w:rPr>
        <w:t xml:space="preserve">coefficient of friction: Minimum </w:t>
      </w:r>
      <w:r w:rsidRPr="004D4C84">
        <w:rPr>
          <w:rFonts w:cs="Arial"/>
          <w:color w:val="000000" w:themeColor="text1"/>
        </w:rPr>
        <w:t>0.</w:t>
      </w:r>
      <w:r w:rsidR="004D0140">
        <w:rPr>
          <w:rFonts w:cs="Arial"/>
          <w:color w:val="000000" w:themeColor="text1"/>
        </w:rPr>
        <w:t>42</w:t>
      </w:r>
      <w:r w:rsidR="00877500" w:rsidRPr="004D4C84">
        <w:rPr>
          <w:rFonts w:cs="Arial"/>
          <w:color w:val="000000" w:themeColor="text1"/>
        </w:rPr>
        <w:t xml:space="preserve">, </w:t>
      </w:r>
      <w:r w:rsidRPr="004D4C84">
        <w:rPr>
          <w:rFonts w:cs="Arial"/>
          <w:color w:val="000000" w:themeColor="text1"/>
        </w:rPr>
        <w:t xml:space="preserve">tested to ANSI </w:t>
      </w:r>
      <w:r w:rsidRPr="00877500">
        <w:rPr>
          <w:rFonts w:cs="Arial"/>
          <w:color w:val="000000" w:themeColor="text1"/>
        </w:rPr>
        <w:t>A326.3.</w:t>
      </w:r>
    </w:p>
    <w:p w14:paraId="4A691426" w14:textId="77777777" w:rsidR="00A42B40" w:rsidRDefault="00EC0058">
      <w:pPr>
        <w:pStyle w:val="Level3"/>
        <w:rPr>
          <w:color w:val="000000"/>
        </w:rPr>
      </w:pPr>
      <w:r>
        <w:rPr>
          <w:color w:val="0000FF"/>
        </w:rPr>
        <w:tab/>
      </w:r>
      <w:r>
        <w:rPr>
          <w:color w:val="000000"/>
        </w:rPr>
        <w:t xml:space="preserve">Mockup: </w:t>
      </w:r>
      <w:r>
        <w:rPr>
          <w:color w:val="FF0000"/>
        </w:rPr>
        <w:t>[10 x 10]</w:t>
      </w:r>
      <w:r>
        <w:rPr>
          <w:color w:val="000000"/>
        </w:rPr>
        <w:t xml:space="preserve"> </w:t>
      </w:r>
      <w:r>
        <w:rPr>
          <w:color w:val="FF0000"/>
        </w:rPr>
        <w:t>[__ x __]</w:t>
      </w:r>
      <w:r>
        <w:rPr>
          <w:color w:val="000000"/>
        </w:rPr>
        <w:t xml:space="preserve"> feet. </w:t>
      </w:r>
      <w:r>
        <w:t xml:space="preserve">Approved mockup </w:t>
      </w:r>
      <w:r>
        <w:rPr>
          <w:color w:val="FF0000"/>
        </w:rPr>
        <w:t xml:space="preserve">[may] [may not] </w:t>
      </w:r>
      <w:r>
        <w:t>remain as part of the Work.</w:t>
      </w:r>
    </w:p>
    <w:p w14:paraId="3C36DD82" w14:textId="77777777" w:rsidR="00A42B40" w:rsidRDefault="00EC0058">
      <w:pPr>
        <w:pStyle w:val="Level2"/>
      </w:pPr>
      <w:r>
        <w:tab/>
        <w:t>WARRANTIES</w:t>
      </w:r>
    </w:p>
    <w:p w14:paraId="1FDC86B1" w14:textId="7C342BCE" w:rsidR="00A42B40" w:rsidRDefault="00EC0058">
      <w:pPr>
        <w:pStyle w:val="Level3"/>
      </w:pPr>
      <w:r>
        <w:tab/>
        <w:t xml:space="preserve">Manufacturer’s </w:t>
      </w:r>
      <w:r w:rsidR="00EF4581">
        <w:t xml:space="preserve">standard </w:t>
      </w:r>
      <w:r>
        <w:t>warranty against flooring delamination from substrate and degradation of flooring.</w:t>
      </w:r>
    </w:p>
    <w:p w14:paraId="1CB8A158" w14:textId="6BDE4C8F" w:rsidR="00EF4581" w:rsidRDefault="00EF4581">
      <w:pPr>
        <w:pStyle w:val="Level3"/>
      </w:pPr>
      <w:r>
        <w:t xml:space="preserve"> </w:t>
      </w:r>
      <w:r>
        <w:tab/>
        <w:t xml:space="preserve">Installer’s </w:t>
      </w:r>
      <w:r w:rsidR="00771F85">
        <w:t>3</w:t>
      </w:r>
      <w:r>
        <w:t xml:space="preserve">-year installation warranty against installation defects and workmanship. </w:t>
      </w:r>
    </w:p>
    <w:p w14:paraId="6A27EC32" w14:textId="77777777" w:rsidR="00A42B40" w:rsidRDefault="00EC0058">
      <w:pPr>
        <w:pStyle w:val="Level1"/>
      </w:pPr>
      <w:r>
        <w:tab/>
        <w:t>PRODUCTS</w:t>
      </w:r>
    </w:p>
    <w:p w14:paraId="189D2756" w14:textId="77777777" w:rsidR="00A42B40" w:rsidRDefault="00EC0058">
      <w:pPr>
        <w:pStyle w:val="Level2"/>
      </w:pPr>
      <w:r>
        <w:tab/>
        <w:t>MANUFACTURERS</w:t>
      </w:r>
    </w:p>
    <w:p w14:paraId="325717B7" w14:textId="63BF7538" w:rsidR="00A42B40" w:rsidRPr="008A0AC0" w:rsidRDefault="00EC0058" w:rsidP="008A0AC0">
      <w:pPr>
        <w:pStyle w:val="Level3"/>
      </w:pPr>
      <w:r>
        <w:rPr>
          <w:color w:val="0000FF"/>
        </w:rPr>
        <w:tab/>
      </w:r>
      <w:r w:rsidR="008A0AC0" w:rsidRPr="008A0AC0">
        <w:rPr>
          <w:color w:val="000000" w:themeColor="text1"/>
        </w:rPr>
        <w:t>Contract Documents are based on Resinwerks, Inc</w:t>
      </w:r>
      <w:r w:rsidR="008A0AC0">
        <w:rPr>
          <w:color w:val="0000FF"/>
        </w:rPr>
        <w:t xml:space="preserve">. </w:t>
      </w:r>
      <w:hyperlink r:id="rId7" w:history="1">
        <w:r w:rsidR="008A0AC0" w:rsidRPr="00491740">
          <w:rPr>
            <w:rStyle w:val="Hyperlink"/>
            <w:rFonts w:cs="Arial"/>
          </w:rPr>
          <w:t>www.resinwerks.com</w:t>
        </w:r>
      </w:hyperlink>
      <w:r w:rsidR="008A0AC0">
        <w:rPr>
          <w:color w:val="0000FF"/>
        </w:rPr>
        <w:t xml:space="preserve">. </w:t>
      </w:r>
      <w:r w:rsidRPr="008A0AC0">
        <w:t xml:space="preserve"> </w:t>
      </w:r>
    </w:p>
    <w:p w14:paraId="5235A3CB" w14:textId="77777777" w:rsidR="00A42B40" w:rsidRDefault="00EC0058">
      <w:pPr>
        <w:pStyle w:val="Level3"/>
        <w:rPr>
          <w:color w:val="000000"/>
        </w:rPr>
      </w:pPr>
      <w:r>
        <w:rPr>
          <w:color w:val="000000"/>
        </w:rPr>
        <w:tab/>
        <w:t xml:space="preserve">Substitutions: </w:t>
      </w:r>
      <w:r>
        <w:rPr>
          <w:color w:val="FF0000"/>
        </w:rPr>
        <w:t>[Refer to Division 01.] [Not permitted.]</w:t>
      </w:r>
    </w:p>
    <w:p w14:paraId="748F9A5A" w14:textId="6AC9DBC7" w:rsidR="00155763" w:rsidRPr="006F76DB" w:rsidRDefault="00EC0058" w:rsidP="006F76DB">
      <w:pPr>
        <w:pStyle w:val="Level2"/>
      </w:pPr>
      <w:r>
        <w:tab/>
        <w:t>MATERIALS</w:t>
      </w:r>
    </w:p>
    <w:p w14:paraId="44217185" w14:textId="77777777" w:rsidR="00155763" w:rsidRPr="00155763" w:rsidRDefault="00155763" w:rsidP="00A0123D">
      <w:pPr>
        <w:pStyle w:val="Level3"/>
        <w:rPr>
          <w:color w:val="000000"/>
        </w:rPr>
      </w:pPr>
      <w:r>
        <w:tab/>
      </w:r>
      <w:r>
        <w:tab/>
        <w:t xml:space="preserve">Urethane Cement Flooring: </w:t>
      </w:r>
    </w:p>
    <w:p w14:paraId="520CDAD9" w14:textId="1570201C" w:rsidR="00155763" w:rsidRDefault="00155763" w:rsidP="00155763">
      <w:pPr>
        <w:pStyle w:val="Level4"/>
      </w:pPr>
      <w:r>
        <w:tab/>
        <w:t xml:space="preserve">Product: </w:t>
      </w:r>
      <w:proofErr w:type="spellStart"/>
      <w:r w:rsidR="00291792">
        <w:t>BioCem</w:t>
      </w:r>
      <w:proofErr w:type="spellEnd"/>
      <w:r w:rsidR="00291792">
        <w:t xml:space="preserve"> SF</w:t>
      </w:r>
    </w:p>
    <w:p w14:paraId="5234A760" w14:textId="398B1B86" w:rsidR="00155763" w:rsidRDefault="00155763" w:rsidP="00155763">
      <w:pPr>
        <w:pStyle w:val="Level4"/>
      </w:pPr>
      <w:r>
        <w:t xml:space="preserve"> </w:t>
      </w:r>
      <w:r>
        <w:tab/>
        <w:t xml:space="preserve">Primer: </w:t>
      </w:r>
      <w:proofErr w:type="spellStart"/>
      <w:r>
        <w:t>BioCem</w:t>
      </w:r>
      <w:proofErr w:type="spellEnd"/>
      <w:r>
        <w:t xml:space="preserve"> SF; </w:t>
      </w:r>
      <w:r w:rsidR="007216E4">
        <w:t xml:space="preserve">3/16 to 1/4-inch thick, self-priming, </w:t>
      </w:r>
      <w:r>
        <w:t>heavy-duty, seamless, three-component, water dispersed polyurethane-based cement and aggregates for abrasion, impact, and chemical resistance, in</w:t>
      </w:r>
      <w:r w:rsidR="000A472A">
        <w:t xml:space="preserve"> </w:t>
      </w:r>
      <w:r w:rsidR="000A472A" w:rsidRPr="000A472A">
        <w:rPr>
          <w:color w:val="FF0000"/>
        </w:rPr>
        <w:t>[____]</w:t>
      </w:r>
      <w:r w:rsidR="000A472A">
        <w:t xml:space="preserve"> </w:t>
      </w:r>
      <w:r w:rsidR="000A472A" w:rsidRPr="000A472A">
        <w:rPr>
          <w:color w:val="000000" w:themeColor="text1"/>
        </w:rPr>
        <w:t>color.</w:t>
      </w:r>
      <w:r w:rsidR="000A472A">
        <w:rPr>
          <w:color w:val="FF0000"/>
        </w:rPr>
        <w:t xml:space="preserve"> </w:t>
      </w:r>
      <w:r w:rsidR="000A472A" w:rsidRPr="00AB723D">
        <w:rPr>
          <w:color w:val="FF0000"/>
        </w:rPr>
        <w:t>[</w:t>
      </w:r>
      <w:r w:rsidR="000A472A">
        <w:rPr>
          <w:color w:val="FF0000"/>
        </w:rPr>
        <w:t>to</w:t>
      </w:r>
      <w:r w:rsidR="000A472A" w:rsidRPr="00AB723D">
        <w:rPr>
          <w:color w:val="FF0000"/>
        </w:rPr>
        <w:t xml:space="preserve"> be selected from manufacturer's full color range.]</w:t>
      </w:r>
    </w:p>
    <w:p w14:paraId="4905E0F8" w14:textId="3E62137A" w:rsidR="00155763" w:rsidRDefault="00155763" w:rsidP="00155763">
      <w:pPr>
        <w:pStyle w:val="Level4"/>
      </w:pPr>
      <w:r>
        <w:t xml:space="preserve"> </w:t>
      </w:r>
      <w:r>
        <w:tab/>
      </w:r>
      <w:r w:rsidR="007216E4">
        <w:t>Aggregate: Board cast manufacturer’s F style aggregate or solid color 40-S quartz to refusal.</w:t>
      </w:r>
    </w:p>
    <w:p w14:paraId="019474CC" w14:textId="443BD039" w:rsidR="00155763" w:rsidRDefault="00155763" w:rsidP="00155763">
      <w:pPr>
        <w:pStyle w:val="Level4"/>
      </w:pPr>
      <w:r>
        <w:t xml:space="preserve"> </w:t>
      </w:r>
      <w:r>
        <w:tab/>
        <w:t>Topcoat</w:t>
      </w:r>
      <w:r w:rsidRPr="005F1FE3">
        <w:rPr>
          <w:color w:val="0D0D0D" w:themeColor="text1" w:themeTint="F2"/>
        </w:rPr>
        <w:t xml:space="preserve">: </w:t>
      </w:r>
      <w:proofErr w:type="spellStart"/>
      <w:r w:rsidRPr="005F1FE3">
        <w:rPr>
          <w:color w:val="0D0D0D" w:themeColor="text1" w:themeTint="F2"/>
        </w:rPr>
        <w:t>BioCem</w:t>
      </w:r>
      <w:proofErr w:type="spellEnd"/>
      <w:r w:rsidRPr="005F1FE3">
        <w:rPr>
          <w:color w:val="0D0D0D" w:themeColor="text1" w:themeTint="F2"/>
        </w:rPr>
        <w:t xml:space="preserve"> TC, two-component, polyurethane in </w:t>
      </w:r>
      <w:r>
        <w:rPr>
          <w:color w:val="FF0000"/>
        </w:rPr>
        <w:t xml:space="preserve">[____] </w:t>
      </w:r>
      <w:r w:rsidRPr="005F1FE3">
        <w:rPr>
          <w:color w:val="0D0D0D" w:themeColor="text1" w:themeTint="F2"/>
        </w:rPr>
        <w:t>color, matte finish.</w:t>
      </w:r>
    </w:p>
    <w:p w14:paraId="37515C66" w14:textId="77777777" w:rsidR="00155763" w:rsidRDefault="00155763" w:rsidP="00155763">
      <w:pPr>
        <w:pStyle w:val="Level4"/>
      </w:pPr>
      <w:r>
        <w:t xml:space="preserve"> </w:t>
      </w:r>
      <w:r>
        <w:tab/>
        <w:t xml:space="preserve">Physical properties: </w:t>
      </w:r>
    </w:p>
    <w:p w14:paraId="475287ED" w14:textId="4E8133B5" w:rsidR="00155763" w:rsidRDefault="00155763" w:rsidP="00155763">
      <w:pPr>
        <w:pStyle w:val="Level5"/>
      </w:pPr>
      <w:r>
        <w:t xml:space="preserve"> </w:t>
      </w:r>
      <w:r>
        <w:tab/>
        <w:t xml:space="preserve">Thickness: </w:t>
      </w:r>
      <w:r>
        <w:rPr>
          <w:color w:val="0D0D0D" w:themeColor="text1" w:themeTint="F2"/>
        </w:rPr>
        <w:t xml:space="preserve">1/4 to 3/8 </w:t>
      </w:r>
      <w:r>
        <w:rPr>
          <w:color w:val="000000"/>
        </w:rPr>
        <w:t>inch.</w:t>
      </w:r>
    </w:p>
    <w:p w14:paraId="4435705B" w14:textId="77777777" w:rsidR="00155763" w:rsidRDefault="00155763" w:rsidP="00155763">
      <w:pPr>
        <w:pStyle w:val="Level5"/>
      </w:pPr>
      <w:r>
        <w:lastRenderedPageBreak/>
        <w:tab/>
        <w:t xml:space="preserve">Finish: Matte finish. </w:t>
      </w:r>
    </w:p>
    <w:p w14:paraId="5124240E" w14:textId="617BFCB6" w:rsidR="00155763" w:rsidRDefault="00155763" w:rsidP="00155763">
      <w:pPr>
        <w:pStyle w:val="Level5"/>
      </w:pPr>
      <w:r>
        <w:t xml:space="preserve"> </w:t>
      </w:r>
      <w:r>
        <w:tab/>
        <w:t>Compressive Strength: 9,350 PSI, tested to ASTM C695.</w:t>
      </w:r>
    </w:p>
    <w:p w14:paraId="7288147C" w14:textId="77777777" w:rsidR="00155763" w:rsidRDefault="00155763" w:rsidP="00155763">
      <w:pPr>
        <w:pStyle w:val="Level5"/>
      </w:pPr>
      <w:r>
        <w:t xml:space="preserve"> </w:t>
      </w:r>
      <w:r>
        <w:tab/>
        <w:t>Water Absorption: Less than 0.1-percent, tested to ASTM D570.</w:t>
      </w:r>
    </w:p>
    <w:p w14:paraId="6986CC5C" w14:textId="77777777" w:rsidR="00155763" w:rsidRDefault="00155763" w:rsidP="00155763">
      <w:pPr>
        <w:pStyle w:val="Level5"/>
      </w:pPr>
      <w:r>
        <w:t xml:space="preserve"> </w:t>
      </w:r>
      <w:r>
        <w:tab/>
        <w:t>Adhesion Strength: 500 PSI or concrete cohesive failure, tested to ASTM D4541.</w:t>
      </w:r>
    </w:p>
    <w:p w14:paraId="735AD43D" w14:textId="77777777" w:rsidR="00155763" w:rsidRDefault="00155763" w:rsidP="00155763">
      <w:pPr>
        <w:pStyle w:val="Level5"/>
      </w:pPr>
      <w:r>
        <w:t xml:space="preserve"> </w:t>
      </w:r>
      <w:r>
        <w:tab/>
        <w:t xml:space="preserve">Elongation/ Tensile: 1,200 PSI, tested to ASTM D638. </w:t>
      </w:r>
    </w:p>
    <w:p w14:paraId="7E8D1ACC" w14:textId="77777777" w:rsidR="00155763" w:rsidRDefault="00155763" w:rsidP="00155763">
      <w:pPr>
        <w:pStyle w:val="Level5"/>
      </w:pPr>
      <w:r>
        <w:t xml:space="preserve"> </w:t>
      </w:r>
      <w:r>
        <w:tab/>
        <w:t>Flexural Strength: 2,500 PSI, tested to ASTM C580.</w:t>
      </w:r>
    </w:p>
    <w:p w14:paraId="064A0105" w14:textId="77777777" w:rsidR="00155763" w:rsidRDefault="00155763" w:rsidP="00155763">
      <w:pPr>
        <w:pStyle w:val="Level5"/>
      </w:pPr>
      <w:r>
        <w:t xml:space="preserve"> </w:t>
      </w:r>
      <w:r>
        <w:tab/>
        <w:t xml:space="preserve">Flexibility 1/4-inch mandrel: Pass, tested to 522I. </w:t>
      </w:r>
    </w:p>
    <w:p w14:paraId="6015C87F" w14:textId="77777777" w:rsidR="00155763" w:rsidRDefault="00155763" w:rsidP="00155763">
      <w:pPr>
        <w:pStyle w:val="Level5"/>
      </w:pPr>
      <w:r>
        <w:t xml:space="preserve"> </w:t>
      </w:r>
      <w:r>
        <w:tab/>
        <w:t>Impact Resistances: Minimum of 160 inch-pound, tested to ASTM D2794.</w:t>
      </w:r>
    </w:p>
    <w:p w14:paraId="5D554572" w14:textId="77777777" w:rsidR="005C614C" w:rsidRDefault="005C614C" w:rsidP="006F76DB">
      <w:pPr>
        <w:pStyle w:val="SpecPara2"/>
        <w:numPr>
          <w:ilvl w:val="0"/>
          <w:numId w:val="0"/>
        </w:numPr>
      </w:pPr>
    </w:p>
    <w:p w14:paraId="0235D462" w14:textId="77777777" w:rsidR="00A42B40" w:rsidRDefault="00EC0058">
      <w:pPr>
        <w:pStyle w:val="Level2"/>
      </w:pPr>
      <w:r>
        <w:tab/>
        <w:t>ACCESSORIES</w:t>
      </w:r>
    </w:p>
    <w:p w14:paraId="1969C955" w14:textId="7951285E" w:rsidR="00F36F3E" w:rsidRDefault="00EC0058">
      <w:pPr>
        <w:pStyle w:val="Level3"/>
      </w:pPr>
      <w:r>
        <w:tab/>
      </w:r>
      <w:r w:rsidR="00F36F3E" w:rsidRPr="00C03005">
        <w:rPr>
          <w:color w:val="FF0000"/>
        </w:rPr>
        <w:t xml:space="preserve">[Elastomeric Membrane: </w:t>
      </w:r>
      <w:proofErr w:type="spellStart"/>
      <w:r w:rsidR="00F36F3E" w:rsidRPr="00C03005">
        <w:rPr>
          <w:color w:val="FF0000"/>
        </w:rPr>
        <w:t>LevelGuard</w:t>
      </w:r>
      <w:proofErr w:type="spellEnd"/>
      <w:r w:rsidR="00F36F3E" w:rsidRPr="00C03005">
        <w:rPr>
          <w:color w:val="FF0000"/>
        </w:rPr>
        <w:t xml:space="preserve"> EM, two-component elastomeric epoxy.]</w:t>
      </w:r>
    </w:p>
    <w:p w14:paraId="662157DD" w14:textId="42EF81BE" w:rsidR="00A42B40" w:rsidRPr="00F36F3E" w:rsidRDefault="00F36F3E">
      <w:pPr>
        <w:pStyle w:val="Level3"/>
        <w:rPr>
          <w:highlight w:val="yellow"/>
        </w:rPr>
      </w:pPr>
      <w:r>
        <w:t xml:space="preserve"> </w:t>
      </w:r>
      <w:r>
        <w:tab/>
      </w:r>
      <w:r w:rsidRPr="003B378F">
        <w:t>Divider Strips: White alloy of zinc or brass; type recommended by resinous flooring manufacturer.</w:t>
      </w:r>
    </w:p>
    <w:p w14:paraId="1DB74DEA" w14:textId="267A1448" w:rsidR="004D4C84" w:rsidRPr="003B378F" w:rsidRDefault="00B90246" w:rsidP="009A5FED">
      <w:pPr>
        <w:pStyle w:val="Level3"/>
        <w:rPr>
          <w:highlight w:val="yellow"/>
        </w:rPr>
      </w:pPr>
      <w:r>
        <w:t xml:space="preserve"> </w:t>
      </w:r>
      <w:r>
        <w:tab/>
      </w:r>
      <w:r w:rsidRPr="003B378F">
        <w:rPr>
          <w:color w:val="000000" w:themeColor="text1"/>
        </w:rPr>
        <w:t>Substrate Repair: Manufacturer’s recommended materials.</w:t>
      </w:r>
    </w:p>
    <w:p w14:paraId="65FAC217" w14:textId="198690B7" w:rsidR="004D4C84" w:rsidRDefault="004D4C84" w:rsidP="00A0123D">
      <w:pPr>
        <w:pStyle w:val="Level3"/>
      </w:pPr>
      <w:r>
        <w:t xml:space="preserve"> </w:t>
      </w:r>
      <w:r>
        <w:tab/>
      </w:r>
      <w:r w:rsidRPr="009A5FED">
        <w:tab/>
      </w:r>
      <w:r w:rsidR="009A5FED" w:rsidRPr="009A5FED">
        <w:t xml:space="preserve">Moisture Tolerant </w:t>
      </w:r>
      <w:r w:rsidRPr="009A5FED">
        <w:t>Primer</w:t>
      </w:r>
      <w:r>
        <w:t>:</w:t>
      </w:r>
      <w:r w:rsidR="009A5FED">
        <w:t xml:space="preserve"> </w:t>
      </w:r>
      <w:r w:rsidR="00EC6BF1">
        <w:t xml:space="preserve">Manufacturer’s moisture resistant, </w:t>
      </w:r>
      <w:r>
        <w:t>100% solids, epoxy-based</w:t>
      </w:r>
      <w:r w:rsidR="00EC6BF1">
        <w:t xml:space="preserve"> coating, </w:t>
      </w:r>
      <w:r w:rsidR="00EF4581">
        <w:t xml:space="preserve">tolerant to </w:t>
      </w:r>
      <w:r>
        <w:t xml:space="preserve">99% RH </w:t>
      </w:r>
      <w:r w:rsidR="00EF4581">
        <w:t xml:space="preserve">exposure per </w:t>
      </w:r>
      <w:r>
        <w:t>ASTM F2170</w:t>
      </w:r>
      <w:r w:rsidR="00EC6BF1">
        <w:t xml:space="preserve"> and </w:t>
      </w:r>
      <w:r>
        <w:t>24 lbs.</w:t>
      </w:r>
      <w:r w:rsidR="00EF4581">
        <w:t xml:space="preserve"> emissions per </w:t>
      </w:r>
      <w:r>
        <w:t xml:space="preserve">ASTM F1869. </w:t>
      </w:r>
    </w:p>
    <w:p w14:paraId="52646DE0" w14:textId="7805004F" w:rsidR="004D4C84" w:rsidRDefault="004D4C84" w:rsidP="00A0123D">
      <w:pPr>
        <w:pStyle w:val="Level4"/>
        <w:numPr>
          <w:ilvl w:val="0"/>
          <w:numId w:val="0"/>
        </w:numPr>
        <w:ind w:left="1080"/>
      </w:pPr>
    </w:p>
    <w:p w14:paraId="2834B632" w14:textId="77777777" w:rsidR="00A42B40" w:rsidRDefault="00EC0058">
      <w:pPr>
        <w:pStyle w:val="Level1"/>
      </w:pPr>
      <w:r>
        <w:tab/>
        <w:t>EXECUTION</w:t>
      </w:r>
    </w:p>
    <w:p w14:paraId="093E5EC7" w14:textId="77777777" w:rsidR="00A42B40" w:rsidRDefault="00EC0058">
      <w:pPr>
        <w:pStyle w:val="Level2"/>
      </w:pPr>
      <w:r>
        <w:tab/>
        <w:t>PREPARATION</w:t>
      </w:r>
    </w:p>
    <w:p w14:paraId="7ECC5532" w14:textId="73BBEA78" w:rsidR="00462D3C" w:rsidRDefault="00EC0058" w:rsidP="00462D3C">
      <w:pPr>
        <w:pStyle w:val="Level3"/>
      </w:pPr>
      <w:r>
        <w:tab/>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462D3C">
        <w:t xml:space="preserve">Clean surfaces of contaminates and mechanically profile substrate in accordance with manufacturer’s instructions. </w:t>
      </w:r>
    </w:p>
    <w:p w14:paraId="7FED4C1B" w14:textId="77777777" w:rsidR="00462D3C" w:rsidRDefault="00462D3C" w:rsidP="00462D3C">
      <w:pPr>
        <w:pStyle w:val="Level3"/>
      </w:pPr>
      <w:r>
        <w:t xml:space="preserve"> </w:t>
      </w:r>
      <w:r>
        <w:tab/>
      </w:r>
      <w:r w:rsidRPr="00727538">
        <w:rPr>
          <w:lang w:val="en-CA"/>
        </w:rPr>
        <w:fldChar w:fldCharType="begin"/>
      </w:r>
      <w:r w:rsidRPr="00727538">
        <w:rPr>
          <w:lang w:val="en-CA"/>
        </w:rPr>
        <w:instrText xml:space="preserve"> SEQ CHAPTER \h \r 1</w:instrText>
      </w:r>
      <w:r w:rsidRPr="00727538">
        <w:rPr>
          <w:lang w:val="en-CA"/>
        </w:rPr>
        <w:fldChar w:fldCharType="end"/>
      </w:r>
      <w:r w:rsidRPr="00727538">
        <w:t xml:space="preserve">Test substrate for moisture </w:t>
      </w:r>
      <w:r>
        <w:t xml:space="preserve">emission to ASTM F1869 </w:t>
      </w:r>
      <w:r w:rsidRPr="00727538">
        <w:t>and relative humidity to ASTM F2170</w:t>
      </w:r>
      <w:r>
        <w:t xml:space="preserve">. </w:t>
      </w:r>
    </w:p>
    <w:p w14:paraId="38C6BE20" w14:textId="6A06A3AD" w:rsidR="00A42B40" w:rsidRDefault="00462D3C" w:rsidP="00462D3C">
      <w:pPr>
        <w:pStyle w:val="SpecPara4"/>
      </w:pPr>
      <w:r>
        <w:t xml:space="preserve"> </w:t>
      </w:r>
      <w:r>
        <w:tab/>
        <w:t>Install moisture tolerant primer in areas exceeding 5.0</w:t>
      </w:r>
      <w:r w:rsidR="00C571C2">
        <w:t xml:space="preserve"> </w:t>
      </w:r>
      <w:r>
        <w:t xml:space="preserve">pounds of emission and 76% relative humidity. </w:t>
      </w:r>
    </w:p>
    <w:p w14:paraId="3B78B68E" w14:textId="77777777" w:rsidR="00A42B40" w:rsidRDefault="00EC0058">
      <w:pPr>
        <w:pStyle w:val="Level2"/>
      </w:pPr>
      <w:r>
        <w:tab/>
        <w:t>INSTALLATION</w:t>
      </w:r>
    </w:p>
    <w:p w14:paraId="210032C4" w14:textId="77777777" w:rsidR="00A42B40" w:rsidRDefault="00EC0058">
      <w:pPr>
        <w:pStyle w:val="Level3"/>
      </w:pPr>
      <w:r>
        <w:tab/>
        <w:t>Install cove strip at floor to wall junction.</w:t>
      </w:r>
    </w:p>
    <w:p w14:paraId="1FA84021" w14:textId="77777777" w:rsidR="00A42B40" w:rsidRDefault="00EC0058">
      <w:pPr>
        <w:pStyle w:val="Level3"/>
      </w:pPr>
      <w:r>
        <w:tab/>
        <w:t>Apply flooring in accordance with manufacturer's instructions to minimum thickness specified.</w:t>
      </w:r>
    </w:p>
    <w:p w14:paraId="14B0EAF0" w14:textId="77777777" w:rsidR="00A42B40" w:rsidRDefault="00EC0058">
      <w:pPr>
        <w:pStyle w:val="Level3"/>
      </w:pPr>
      <w:r>
        <w:tab/>
        <w:t xml:space="preserve">Cove flooring at vertical surfaces to a height of </w:t>
      </w:r>
      <w:r>
        <w:rPr>
          <w:color w:val="FF0000"/>
        </w:rPr>
        <w:t>[4]</w:t>
      </w:r>
      <w:r>
        <w:t xml:space="preserve"> </w:t>
      </w:r>
      <w:r>
        <w:rPr>
          <w:color w:val="FF0000"/>
        </w:rPr>
        <w:t>[6]</w:t>
      </w:r>
      <w:r>
        <w:t xml:space="preserve"> </w:t>
      </w:r>
      <w:r>
        <w:rPr>
          <w:color w:val="FF0000"/>
        </w:rPr>
        <w:t>[__]</w:t>
      </w:r>
      <w:r>
        <w:t xml:space="preserve"> inches.</w:t>
      </w:r>
    </w:p>
    <w:p w14:paraId="6231AE76" w14:textId="77777777" w:rsidR="00A42B40" w:rsidRDefault="00EC0058">
      <w:pPr>
        <w:pStyle w:val="EndofSection"/>
      </w:pPr>
      <w:r>
        <w:t>END OF SECTION</w:t>
      </w:r>
    </w:p>
    <w:sectPr w:rsidR="00A42B40">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72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eroDocs" w:date="2022-01-07T10:02:00Z" w:initials="ZD">
    <w:p w14:paraId="00000001" w14:textId="00000001">
      <w:pPr>
        <w:spacing w:line="240" w:after="0" w:lineRule="auto" w:before="0"/>
        <w:ind w:firstLine="0" w:left="0" w:right="0"/>
        <w:jc w:val="left"/>
      </w:pPr>
      <w:r>
        <w:rPr>
          <w:rFonts w:eastAsia="Arial" w:ascii="Arial" w:hAnsi="Arial" w:cs="Arial"/>
          <w:sz w:val="22"/>
        </w:rPr>
        <w:t xml:space="preserve">Utilize this section to specify to specify resinous floor and base finishes. </w:t>
      </w:r>
    </w:p>
    <w:p w14:paraId="00000002" w14:textId="00000002">
      <w:pPr>
        <w:spacing w:line="240" w:after="0" w:lineRule="auto" w:before="0"/>
        <w:ind w:firstLine="0" w:left="0" w:right="0"/>
        <w:jc w:val="left"/>
      </w:pPr>
      <w:r>
        <w:rPr>
          <w:rFonts w:eastAsia="Arial" w:ascii="Arial" w:hAnsi="Arial" w:cs="Arial"/>
          <w:sz w:val="22"/>
        </w:rPr>
        <w:t xml:space="preserve"/>
      </w:r>
    </w:p>
    <w:p w14:paraId="00000003" w14:textId="00000003">
      <w:pPr>
        <w:spacing w:line="240" w:after="0" w:lineRule="auto" w:before="0"/>
        <w:ind w:firstLine="0" w:left="0" w:right="0"/>
        <w:jc w:val="left"/>
      </w:pPr>
      <w:r>
        <w:rPr>
          <w:rFonts w:eastAsia="Arial" w:ascii="Arial" w:hAnsi="Arial" w:cs="Arial"/>
          <w:sz w:val="22"/>
        </w:rPr>
        <w:t xml:space="preserve">Depending on the type of resin used, resinous flooring systems provide monolithic surfaces that are wear resistance, chemical resistance, slip resistance, electrical conductivity, and resistant to absorption of fluids. They are fluid-applied over a concrete substrate. </w:t>
      </w:r>
    </w:p>
    <w:p w14:paraId="00000004" w14:textId="00000004">
      <w:pPr>
        <w:spacing w:line="240" w:after="0" w:lineRule="auto" w:before="0"/>
        <w:ind w:firstLine="0" w:left="0" w:right="0"/>
        <w:jc w:val="left"/>
      </w:pPr>
      <w:r>
        <w:rPr>
          <w:rFonts w:eastAsia="Arial" w:ascii="Arial" w:hAnsi="Arial" w:cs="Arial"/>
          <w:sz w:val="22"/>
        </w:rPr>
        <w:t xml:space="preserve"/>
      </w:r>
    </w:p>
    <w:p w14:paraId="00000005" w14:textId="00000005">
      <w:pPr>
        <w:spacing w:line="240" w:after="0" w:lineRule="auto" w:before="0"/>
        <w:ind w:firstLine="0" w:left="0" w:right="0"/>
        <w:jc w:val="left"/>
      </w:pPr>
      <w:r>
        <w:rPr>
          <w:rFonts w:eastAsia="Arial" w:ascii="Arial" w:hAnsi="Arial" w:cs="Arial"/>
          <w:sz w:val="22"/>
        </w:rPr>
        <w:t xml:space="preserve">Three primary types of resinous flooring are available:</w:t>
      </w:r>
    </w:p>
    <w:p w14:paraId="00000006" w14:textId="00000006">
      <w:pPr>
        <w:spacing w:line="240" w:after="0" w:lineRule="auto" w:before="0"/>
        <w:ind w:firstLine="0" w:left="0" w:right="0"/>
        <w:jc w:val="left"/>
      </w:pPr>
      <w:r>
        <w:rPr>
          <w:rFonts w:eastAsia="Arial" w:ascii="Arial" w:hAnsi="Arial" w:cs="Arial"/>
          <w:sz w:val="22"/>
        </w:rPr>
        <w:t xml:space="preserve"/>
      </w:r>
    </w:p>
    <w:p w14:paraId="00000007" w14:textId="00000007">
      <w:pPr>
        <w:spacing w:line="240" w:after="0" w:lineRule="auto" w:before="0"/>
        <w:ind w:firstLine="0" w:left="0" w:right="0"/>
        <w:jc w:val="left"/>
      </w:pPr>
      <w:r>
        <w:rPr>
          <w:rFonts w:eastAsia="Arial" w:ascii="Arial" w:hAnsi="Arial" w:cs="Arial"/>
          <w:sz w:val="22"/>
        </w:rPr>
        <w:t xml:space="preserve">Epoxy: Extremely hard and with excellent bonding properties, this is the most commonly used type of resinous flooring. Must be completely replaced if damaged and has an extended curing time.</w:t>
      </w:r>
    </w:p>
    <w:p w14:paraId="00000008" w14:textId="00000008">
      <w:pPr>
        <w:spacing w:line="240" w:after="0" w:lineRule="auto" w:before="0"/>
        <w:ind w:firstLine="0" w:left="0" w:right="0"/>
        <w:jc w:val="left"/>
      </w:pPr>
      <w:r>
        <w:rPr>
          <w:rFonts w:eastAsia="Arial" w:ascii="Arial" w:hAnsi="Arial" w:cs="Arial"/>
          <w:sz w:val="22"/>
        </w:rPr>
        <w:t xml:space="preserve">Polyurethane: In addition to being chemical, slip, and abrasion resistant, polyurethane is also resistant to high temperatures and direct heat.</w:t>
      </w:r>
    </w:p>
    <w:p w14:paraId="00000009" w14:textId="00000009">
      <w:pPr>
        <w:spacing w:line="240" w:after="0" w:lineRule="auto" w:before="0"/>
        <w:ind w:firstLine="0" w:left="0" w:right="0"/>
        <w:jc w:val="left"/>
      </w:pPr>
      <w:r>
        <w:rPr>
          <w:rFonts w:eastAsia="Arial" w:ascii="Arial" w:hAnsi="Arial" w:cs="Arial"/>
          <w:sz w:val="22"/>
        </w:rPr>
        <w:t xml:space="preserve">Polymethyl methacrylate (PMMA): Also known as acrylic, PMMA cures quickly and is easily repaired, making it ideal for floors in facilities that can only be closed down for short periods.</w:t>
      </w:r>
    </w:p>
    <w:p w14:paraId="0000000A" w14:textId="0000000A">
      <w:pPr>
        <w:spacing w:line="240" w:after="0" w:lineRule="auto" w:before="0"/>
        <w:ind w:firstLine="0" w:left="0" w:right="0"/>
        <w:jc w:val="left"/>
      </w:pPr>
      <w:r>
        <w:rPr>
          <w:rFonts w:eastAsia="Arial" w:ascii="Arial" w:hAnsi="Arial" w:cs="Arial"/>
          <w:sz w:val="22"/>
        </w:rPr>
        <w:t xml:space="preserve">Consult with a reputable resinous flooring manufacturer to determine the best type of resinous flooring for each project.</w:t>
      </w:r>
    </w:p>
    <w:p w14:paraId="0000000B" w14:textId="0000000B">
      <w:pPr>
        <w:spacing w:line="240" w:after="0" w:lineRule="auto" w:before="0"/>
        <w:ind w:firstLine="0" w:left="0" w:right="0"/>
        <w:jc w:val="left"/>
      </w:pPr>
      <w:r>
        <w:rPr>
          <w:rFonts w:eastAsia="Arial" w:ascii="Arial" w:hAnsi="Arial" w:cs="Arial"/>
          <w:sz w:val="22"/>
        </w:rPr>
        <w:t xml:space="preserve"/>
      </w:r>
    </w:p>
    <w:p w14:paraId="0000000C" w14:textId="0000000C">
      <w:pPr>
        <w:spacing w:line="240" w:after="0" w:lineRule="auto" w:before="0"/>
        <w:ind w:firstLine="0" w:left="0" w:right="0"/>
        <w:jc w:val="left"/>
      </w:pPr>
      <w:r>
        <w:rPr>
          <w:rFonts w:eastAsia="Arial" w:ascii="Arial" w:hAnsi="Arial" w:cs="Arial"/>
          <w:sz w:val="22"/>
        </w:rPr>
        <w:t xml:space="preserve">Resinous flooring can include an integral cove base, formed by installing a cove strip at the floor/wall junction and extending the flooring up the wall to the required height.</w:t>
      </w:r>
    </w:p>
    <w:p w14:paraId="0000000D" w14:textId="0000000D">
      <w:pPr>
        <w:spacing w:line="240" w:after="0" w:lineRule="auto" w:before="0"/>
        <w:ind w:firstLine="0" w:left="0" w:right="0"/>
        <w:jc w:val="left"/>
      </w:pPr>
      <w:r>
        <w:rPr>
          <w:rFonts w:eastAsia="Arial" w:ascii="Arial" w:hAnsi="Arial" w:cs="Arial"/>
          <w:sz w:val="22"/>
        </w:rPr>
        <w:t xml:space="preserve"/>
      </w:r>
    </w:p>
    <w:p w14:paraId="0000000E" w14:textId="0000000E">
      <w:pPr>
        <w:spacing w:line="240" w:after="0" w:lineRule="auto" w:before="0"/>
        <w:ind w:firstLine="0" w:left="0" w:right="0"/>
        <w:jc w:val="left"/>
      </w:pPr>
      <w:r>
        <w:rPr>
          <w:rFonts w:eastAsia="Arial" w:ascii="Arial" w:hAnsi="Arial" w:cs="Arial"/>
          <w:sz w:val="22"/>
        </w:rPr>
        <w:t xml:space="preserve">Divider strips reduce cracking in resinous flooring. They are typically used where cracking could occur such as over joints in the substrate and where thermal movement could induce cracking.</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E"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28E1A" w16cex:dateUtc="2022-01-07T17:02: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E" w16cid:durableId="25828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E2EE" w14:textId="77777777" w:rsidR="008E35C0" w:rsidRDefault="008E35C0">
      <w:r>
        <w:separator/>
      </w:r>
    </w:p>
  </w:endnote>
  <w:endnote w:type="continuationSeparator" w:id="0">
    <w:p w14:paraId="63BFB33E" w14:textId="77777777" w:rsidR="008E35C0" w:rsidRDefault="008E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5CAD" w14:textId="77777777" w:rsidR="00A42B40" w:rsidRDefault="00A42B40">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6C20" w14:textId="77777777" w:rsidR="00A42B40" w:rsidRDefault="00A42B40">
    <w:pPr>
      <w:pStyle w:val="SectionFooter"/>
      <w:spacing w:before="0"/>
    </w:pPr>
  </w:p>
  <w:p w14:paraId="06FA0B81" w14:textId="77777777" w:rsidR="00A42B40" w:rsidRDefault="00EC0058">
    <w:pPr>
      <w:pStyle w:val="SectionFooter"/>
      <w:spacing w:before="0"/>
    </w:pPr>
    <w:r>
      <w:t>[Project Name]</w:t>
    </w:r>
    <w:r>
      <w:tab/>
      <w:t>09 67 23-</w:t>
    </w:r>
    <w:r>
      <w:fldChar w:fldCharType="begin"/>
    </w:r>
    <w:r>
      <w:instrText>PAGE</w:instrText>
    </w:r>
    <w:r>
      <w:fldChar w:fldCharType="separate"/>
    </w:r>
    <w:r>
      <w:t>XXX</w:t>
    </w:r>
    <w:r>
      <w:fldChar w:fldCharType="end"/>
    </w:r>
    <w:r>
      <w:tab/>
      <w:t>Resinous Flooring</w:t>
    </w:r>
  </w:p>
  <w:p w14:paraId="4197FB5A" w14:textId="77777777" w:rsidR="00A42B40" w:rsidRDefault="00EC0058">
    <w:pPr>
      <w:pStyle w:val="SectionFooter"/>
      <w:spacing w:before="0"/>
    </w:pPr>
    <w:r>
      <w:t>[Project Location]</w:t>
    </w:r>
    <w:r>
      <w:tab/>
    </w:r>
    <w: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928E" w14:textId="77777777" w:rsidR="00A42B40" w:rsidRDefault="00A4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08D8" w14:textId="77777777" w:rsidR="008E35C0" w:rsidRDefault="008E35C0">
      <w:r>
        <w:separator/>
      </w:r>
    </w:p>
  </w:footnote>
  <w:footnote w:type="continuationSeparator" w:id="0">
    <w:p w14:paraId="4057BF94" w14:textId="77777777" w:rsidR="008E35C0" w:rsidRDefault="008E3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5D1"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9A04"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3B01" w14:textId="77777777" w:rsidR="00A42B40" w:rsidRDefault="00A42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13B95"/>
    <w:multiLevelType w:val="hybridMultilevel"/>
    <w:tmpl w:val="1138DB82"/>
    <w:lvl w:ilvl="0" w:tplc="85660FAE">
      <w:start w:val="1"/>
      <w:numFmt w:val="upperRoman"/>
      <w:lvlText w:val="%1."/>
      <w:legacy w:legacy="1" w:legacySpace="0" w:legacyIndent="720"/>
      <w:lvlJc w:val="left"/>
      <w:pPr>
        <w:ind w:left="720" w:hanging="720"/>
      </w:pPr>
    </w:lvl>
    <w:lvl w:ilvl="1" w:tplc="021673BC">
      <w:start w:val="1"/>
      <w:numFmt w:val="upperLetter"/>
      <w:lvlText w:val="%2."/>
      <w:legacy w:legacy="1" w:legacySpace="0" w:legacyIndent="720"/>
      <w:lvlJc w:val="left"/>
      <w:pPr>
        <w:ind w:left="1440" w:hanging="720"/>
      </w:pPr>
    </w:lvl>
    <w:lvl w:ilvl="2" w:tplc="6C4ADB06">
      <w:start w:val="1"/>
      <w:numFmt w:val="decimal"/>
      <w:lvlText w:val="%3."/>
      <w:legacy w:legacy="1" w:legacySpace="0" w:legacyIndent="720"/>
      <w:lvlJc w:val="left"/>
      <w:pPr>
        <w:ind w:left="2160" w:hanging="720"/>
      </w:pPr>
    </w:lvl>
    <w:lvl w:ilvl="3" w:tplc="F552EBF0">
      <w:start w:val="1"/>
      <w:numFmt w:val="lowerLetter"/>
      <w:lvlText w:val="%4)"/>
      <w:legacy w:legacy="1" w:legacySpace="0" w:legacyIndent="720"/>
      <w:lvlJc w:val="left"/>
      <w:pPr>
        <w:ind w:left="2880" w:hanging="720"/>
      </w:pPr>
    </w:lvl>
    <w:lvl w:ilvl="4" w:tplc="E8246648">
      <w:start w:val="1"/>
      <w:numFmt w:val="decimal"/>
      <w:lvlText w:val="(%5)"/>
      <w:legacy w:legacy="1" w:legacySpace="0" w:legacyIndent="720"/>
      <w:lvlJc w:val="left"/>
      <w:pPr>
        <w:ind w:left="3600" w:hanging="720"/>
      </w:pPr>
    </w:lvl>
    <w:lvl w:ilvl="5" w:tplc="78A84B16">
      <w:start w:val="1"/>
      <w:numFmt w:val="lowerLetter"/>
      <w:lvlText w:val="(%6)"/>
      <w:legacy w:legacy="1" w:legacySpace="0" w:legacyIndent="720"/>
      <w:lvlJc w:val="left"/>
      <w:pPr>
        <w:ind w:left="4320" w:hanging="720"/>
      </w:pPr>
    </w:lvl>
    <w:lvl w:ilvl="6" w:tplc="F9665E6A">
      <w:start w:val="1"/>
      <w:numFmt w:val="lowerRoman"/>
      <w:lvlText w:val="(%7)"/>
      <w:legacy w:legacy="1" w:legacySpace="0" w:legacyIndent="720"/>
      <w:lvlJc w:val="left"/>
      <w:pPr>
        <w:ind w:left="5040" w:hanging="720"/>
      </w:pPr>
    </w:lvl>
    <w:lvl w:ilvl="7" w:tplc="89588E68">
      <w:start w:val="1"/>
      <w:numFmt w:val="lowerLetter"/>
      <w:lvlText w:val="(%8)"/>
      <w:legacy w:legacy="1" w:legacySpace="0" w:legacyIndent="720"/>
      <w:lvlJc w:val="left"/>
      <w:pPr>
        <w:ind w:left="5760" w:hanging="720"/>
      </w:pPr>
    </w:lvl>
    <w:lvl w:ilvl="8" w:tplc="AF222BD6">
      <w:start w:val="1"/>
      <w:numFmt w:val="lowerRoman"/>
      <w:lvlText w:val="(%9)"/>
      <w:legacy w:legacy="1" w:legacySpace="0" w:legacyIndent="720"/>
      <w:lvlJc w:val="left"/>
      <w:pPr>
        <w:ind w:left="6480" w:hanging="720"/>
      </w:pPr>
    </w:lvl>
  </w:abstractNum>
  <w:abstractNum w:abstractNumId="1" w15:restartNumberingAfterBreak="0">
    <w:nsid w:val="57854D09"/>
    <w:multiLevelType w:val="multilevel"/>
    <w:tmpl w:val="30CA2BB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B6872B3"/>
    <w:multiLevelType w:val="multilevel"/>
    <w:tmpl w:val="D9588C1E"/>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81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5F9824A7"/>
    <w:multiLevelType w:val="multilevel"/>
    <w:tmpl w:val="8F08C0AA"/>
    <w:lvl w:ilvl="0">
      <w:start w:val="1"/>
      <w:numFmt w:val="decimal"/>
      <w:lvlRestart w:val="0"/>
      <w:suff w:val="nothing"/>
      <w:lvlText w:val="PART %1"/>
      <w:lvlJc w:val="left"/>
      <w:pPr>
        <w:ind w:left="540" w:firstLine="0"/>
      </w:pPr>
    </w:lvl>
    <w:lvl w:ilvl="1">
      <w:start w:val="1"/>
      <w:numFmt w:val="decimal"/>
      <w:suff w:val="nothing"/>
      <w:lvlText w:val="%1.%2"/>
      <w:lvlJc w:val="left"/>
      <w:pPr>
        <w:ind w:left="540" w:firstLine="0"/>
      </w:pPr>
    </w:lvl>
    <w:lvl w:ilvl="2">
      <w:start w:val="1"/>
      <w:numFmt w:val="upperLetter"/>
      <w:suff w:val="nothing"/>
      <w:lvlText w:val="%3."/>
      <w:lvlJc w:val="left"/>
      <w:pPr>
        <w:ind w:left="540" w:firstLine="0"/>
      </w:pPr>
    </w:lvl>
    <w:lvl w:ilvl="3">
      <w:start w:val="1"/>
      <w:numFmt w:val="decimal"/>
      <w:suff w:val="nothing"/>
      <w:lvlText w:val="%4."/>
      <w:lvlJc w:val="left"/>
      <w:pPr>
        <w:ind w:left="540" w:firstLine="0"/>
      </w:pPr>
    </w:lvl>
    <w:lvl w:ilvl="4">
      <w:start w:val="1"/>
      <w:numFmt w:val="lowerLetter"/>
      <w:suff w:val="nothing"/>
      <w:lvlText w:val="%5."/>
      <w:lvlJc w:val="left"/>
      <w:pPr>
        <w:ind w:left="540" w:firstLine="0"/>
      </w:pPr>
    </w:lvl>
    <w:lvl w:ilvl="5">
      <w:start w:val="1"/>
      <w:numFmt w:val="decimal"/>
      <w:suff w:val="nothing"/>
      <w:lvlText w:val="%6)"/>
      <w:lvlJc w:val="left"/>
      <w:pPr>
        <w:ind w:left="540" w:firstLine="0"/>
      </w:pPr>
    </w:lvl>
    <w:lvl w:ilvl="6">
      <w:start w:val="1"/>
      <w:numFmt w:val="lowerRoman"/>
      <w:suff w:val="nothing"/>
      <w:lvlText w:val="%7)"/>
      <w:lvlJc w:val="left"/>
      <w:pPr>
        <w:ind w:left="540" w:firstLine="0"/>
      </w:pPr>
    </w:lvl>
    <w:lvl w:ilvl="7">
      <w:start w:val="1"/>
      <w:numFmt w:val="none"/>
      <w:suff w:val="nothing"/>
      <w:lvlText w:val=""/>
      <w:lvlJc w:val="left"/>
      <w:pPr>
        <w:ind w:left="540" w:firstLine="0"/>
      </w:pPr>
    </w:lvl>
    <w:lvl w:ilvl="8">
      <w:start w:val="1"/>
      <w:numFmt w:val="none"/>
      <w:suff w:val="nothing"/>
      <w:lvlText w:val=""/>
      <w:lvlJc w:val="left"/>
      <w:pPr>
        <w:ind w:left="540" w:firstLine="0"/>
      </w:pPr>
    </w:lvl>
  </w:abstractNum>
  <w:abstractNum w:abstractNumId="4" w15:restartNumberingAfterBreak="0">
    <w:nsid w:val="6B7B1B18"/>
    <w:multiLevelType w:val="hybridMultilevel"/>
    <w:tmpl w:val="1DB2B1CA"/>
    <w:lvl w:ilvl="0" w:tplc="02CC9B86">
      <w:start w:val="1"/>
      <w:numFmt w:val="bullet"/>
      <w:lvlText w:val=""/>
      <w:lvlJc w:val="left"/>
      <w:pPr>
        <w:ind w:left="720" w:hanging="360"/>
      </w:pPr>
      <w:rPr>
        <w:rFonts w:ascii="Symbol" w:hAnsi="Symbol" w:hint="default"/>
      </w:rPr>
    </w:lvl>
    <w:lvl w:ilvl="1" w:tplc="0A1E8F74">
      <w:start w:val="1"/>
      <w:numFmt w:val="bullet"/>
      <w:lvlText w:val="o"/>
      <w:lvlJc w:val="left"/>
      <w:pPr>
        <w:ind w:left="1440" w:hanging="360"/>
      </w:pPr>
      <w:rPr>
        <w:rFonts w:ascii="Courier New" w:hAnsi="Courier New" w:cs="Courier New" w:hint="default"/>
      </w:rPr>
    </w:lvl>
    <w:lvl w:ilvl="2" w:tplc="EF0A14CA">
      <w:start w:val="1"/>
      <w:numFmt w:val="bullet"/>
      <w:lvlText w:val=""/>
      <w:lvlJc w:val="left"/>
      <w:pPr>
        <w:ind w:left="2160" w:hanging="360"/>
      </w:pPr>
      <w:rPr>
        <w:rFonts w:ascii="Wingdings" w:hAnsi="Wingdings" w:hint="default"/>
      </w:rPr>
    </w:lvl>
    <w:lvl w:ilvl="3" w:tplc="F6F25A3C">
      <w:start w:val="1"/>
      <w:numFmt w:val="bullet"/>
      <w:lvlText w:val=""/>
      <w:lvlJc w:val="left"/>
      <w:pPr>
        <w:ind w:left="2880" w:hanging="360"/>
      </w:pPr>
      <w:rPr>
        <w:rFonts w:ascii="Symbol" w:hAnsi="Symbol" w:hint="default"/>
      </w:rPr>
    </w:lvl>
    <w:lvl w:ilvl="4" w:tplc="135E85B8">
      <w:start w:val="1"/>
      <w:numFmt w:val="bullet"/>
      <w:lvlText w:val="o"/>
      <w:lvlJc w:val="left"/>
      <w:pPr>
        <w:ind w:left="3600" w:hanging="360"/>
      </w:pPr>
      <w:rPr>
        <w:rFonts w:ascii="Courier New" w:hAnsi="Courier New" w:cs="Courier New" w:hint="default"/>
      </w:rPr>
    </w:lvl>
    <w:lvl w:ilvl="5" w:tplc="63F87AF2">
      <w:start w:val="1"/>
      <w:numFmt w:val="bullet"/>
      <w:lvlText w:val=""/>
      <w:lvlJc w:val="left"/>
      <w:pPr>
        <w:ind w:left="4320" w:hanging="360"/>
      </w:pPr>
      <w:rPr>
        <w:rFonts w:ascii="Wingdings" w:hAnsi="Wingdings" w:hint="default"/>
      </w:rPr>
    </w:lvl>
    <w:lvl w:ilvl="6" w:tplc="2C22A44A">
      <w:start w:val="1"/>
      <w:numFmt w:val="bullet"/>
      <w:lvlText w:val=""/>
      <w:lvlJc w:val="left"/>
      <w:pPr>
        <w:ind w:left="5040" w:hanging="360"/>
      </w:pPr>
      <w:rPr>
        <w:rFonts w:ascii="Symbol" w:hAnsi="Symbol" w:hint="default"/>
      </w:rPr>
    </w:lvl>
    <w:lvl w:ilvl="7" w:tplc="1480EA7A">
      <w:start w:val="1"/>
      <w:numFmt w:val="bullet"/>
      <w:lvlText w:val="o"/>
      <w:lvlJc w:val="left"/>
      <w:pPr>
        <w:ind w:left="5760" w:hanging="360"/>
      </w:pPr>
      <w:rPr>
        <w:rFonts w:ascii="Courier New" w:hAnsi="Courier New" w:cs="Courier New" w:hint="default"/>
      </w:rPr>
    </w:lvl>
    <w:lvl w:ilvl="8" w:tplc="005E73EC">
      <w:start w:val="1"/>
      <w:numFmt w:val="bullet"/>
      <w:lvlText w:val=""/>
      <w:lvlJc w:val="left"/>
      <w:pPr>
        <w:ind w:left="6480" w:hanging="360"/>
      </w:pPr>
      <w:rPr>
        <w:rFonts w:ascii="Wingdings" w:hAnsi="Wingdings" w:hint="default"/>
      </w:rPr>
    </w:lvl>
  </w:abstractNum>
  <w:num w:numId="1" w16cid:durableId="1979070008">
    <w:abstractNumId w:val="2"/>
  </w:num>
  <w:num w:numId="2" w16cid:durableId="50009366">
    <w:abstractNumId w:val="4"/>
  </w:num>
  <w:num w:numId="3" w16cid:durableId="1699038075">
    <w:abstractNumId w:val="0"/>
  </w:num>
  <w:num w:numId="4" w16cid:durableId="1331063214">
    <w:abstractNumId w:val="3"/>
  </w:num>
  <w:num w:numId="5" w16cid:durableId="1387726012">
    <w:abstractNumId w:val="1"/>
  </w:num>
  <w:num w:numId="6" w16cid:durableId="535314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7370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6333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897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4259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2402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024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561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1416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roDocs">
    <w15:presenceInfo w15:providerId="None" w15:userId="ZeroDo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40"/>
    <w:rsid w:val="000A472A"/>
    <w:rsid w:val="00123EC8"/>
    <w:rsid w:val="00125796"/>
    <w:rsid w:val="00142992"/>
    <w:rsid w:val="00143132"/>
    <w:rsid w:val="0015282E"/>
    <w:rsid w:val="00155763"/>
    <w:rsid w:val="00156A0D"/>
    <w:rsid w:val="00187E3A"/>
    <w:rsid w:val="001B5AAF"/>
    <w:rsid w:val="001B6DBC"/>
    <w:rsid w:val="001D2422"/>
    <w:rsid w:val="001E72A2"/>
    <w:rsid w:val="002015AA"/>
    <w:rsid w:val="0028568C"/>
    <w:rsid w:val="00290386"/>
    <w:rsid w:val="00291792"/>
    <w:rsid w:val="002E44F9"/>
    <w:rsid w:val="002E58DB"/>
    <w:rsid w:val="003021E5"/>
    <w:rsid w:val="00303CCD"/>
    <w:rsid w:val="00315E0F"/>
    <w:rsid w:val="003B378F"/>
    <w:rsid w:val="00420132"/>
    <w:rsid w:val="0046172D"/>
    <w:rsid w:val="00462D3C"/>
    <w:rsid w:val="004B6597"/>
    <w:rsid w:val="004D0140"/>
    <w:rsid w:val="004D4C84"/>
    <w:rsid w:val="004D7F27"/>
    <w:rsid w:val="00517A67"/>
    <w:rsid w:val="005416E4"/>
    <w:rsid w:val="00551F93"/>
    <w:rsid w:val="00595175"/>
    <w:rsid w:val="005A390A"/>
    <w:rsid w:val="005B1ABC"/>
    <w:rsid w:val="005C5320"/>
    <w:rsid w:val="005C614C"/>
    <w:rsid w:val="005F663F"/>
    <w:rsid w:val="00603D9C"/>
    <w:rsid w:val="00683370"/>
    <w:rsid w:val="00686531"/>
    <w:rsid w:val="006D0981"/>
    <w:rsid w:val="006D1405"/>
    <w:rsid w:val="006E080E"/>
    <w:rsid w:val="006F76DB"/>
    <w:rsid w:val="0071624C"/>
    <w:rsid w:val="007216E4"/>
    <w:rsid w:val="00771F85"/>
    <w:rsid w:val="00786F67"/>
    <w:rsid w:val="00876AA6"/>
    <w:rsid w:val="00877500"/>
    <w:rsid w:val="008A0AC0"/>
    <w:rsid w:val="008A3D66"/>
    <w:rsid w:val="008B58DA"/>
    <w:rsid w:val="008B5AD3"/>
    <w:rsid w:val="008E35C0"/>
    <w:rsid w:val="009108DD"/>
    <w:rsid w:val="009A5FED"/>
    <w:rsid w:val="009C58E3"/>
    <w:rsid w:val="009C6C51"/>
    <w:rsid w:val="009D7EB6"/>
    <w:rsid w:val="00A0123D"/>
    <w:rsid w:val="00A267A6"/>
    <w:rsid w:val="00A42B40"/>
    <w:rsid w:val="00AB723D"/>
    <w:rsid w:val="00AD5724"/>
    <w:rsid w:val="00B03380"/>
    <w:rsid w:val="00B763D6"/>
    <w:rsid w:val="00B90246"/>
    <w:rsid w:val="00BF6EB8"/>
    <w:rsid w:val="00C571C2"/>
    <w:rsid w:val="00C63FBC"/>
    <w:rsid w:val="00D91914"/>
    <w:rsid w:val="00DA1E60"/>
    <w:rsid w:val="00DA609E"/>
    <w:rsid w:val="00DD22BC"/>
    <w:rsid w:val="00DD5F3C"/>
    <w:rsid w:val="00E2764E"/>
    <w:rsid w:val="00EB3FFE"/>
    <w:rsid w:val="00EC0058"/>
    <w:rsid w:val="00EC61BE"/>
    <w:rsid w:val="00EC6BF1"/>
    <w:rsid w:val="00EC6C26"/>
    <w:rsid w:val="00ED2A80"/>
    <w:rsid w:val="00EF0740"/>
    <w:rsid w:val="00EF4581"/>
    <w:rsid w:val="00F30D56"/>
    <w:rsid w:val="00F36F3E"/>
    <w:rsid w:val="00F3730D"/>
    <w:rsid w:val="00F467B9"/>
    <w:rsid w:val="00FB2ECC"/>
    <w:rsid w:val="00FE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8CEC"/>
  <w15:docId w15:val="{C3E5970F-69C0-364B-824A-6151D81B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rPr>
  </w:style>
  <w:style w:type="paragraph" w:styleId="Heading1">
    <w:name w:val="heading 1"/>
    <w:basedOn w:val="Normal"/>
    <w:next w:val="Normal"/>
    <w:link w:val="Heading1Char"/>
    <w:uiPriority w:val="9"/>
    <w:qFormat/>
    <w:pPr>
      <w:keepNext/>
      <w:keepLines/>
      <w:spacing w:before="480" w:after="200"/>
      <w:outlineLvl w:val="0"/>
    </w:pPr>
    <w:rPr>
      <w:rFonts w:eastAsia="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eastAsia="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eastAsia="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eastAsia="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eastAsia="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eastAsia="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eastAsia="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customStyle="1" w:styleId="Level1">
    <w:name w:val="Level 1"/>
    <w:basedOn w:val="SpecPara1"/>
    <w:link w:val="Level1Char"/>
    <w:qFormat/>
    <w:pPr>
      <w:spacing w:before="240"/>
    </w:pPr>
    <w:rPr>
      <w:rFonts w:cs="Arial"/>
    </w:rPr>
  </w:style>
  <w:style w:type="paragraph" w:customStyle="1" w:styleId="Level2">
    <w:name w:val="Level 2"/>
    <w:basedOn w:val="SpecPara2"/>
    <w:link w:val="Level2Char"/>
    <w:qFormat/>
    <w:pPr>
      <w:spacing w:before="240"/>
      <w:ind w:left="547" w:hanging="547"/>
    </w:pPr>
    <w:rPr>
      <w:rFonts w:cs="Arial"/>
    </w:rPr>
  </w:style>
  <w:style w:type="paragraph" w:customStyle="1" w:styleId="Level3">
    <w:name w:val="Level 3"/>
    <w:basedOn w:val="SpecPara3"/>
    <w:link w:val="Level3Char"/>
    <w:qFormat/>
    <w:pPr>
      <w:spacing w:before="240"/>
      <w:ind w:left="1094" w:hanging="547"/>
    </w:pPr>
    <w:rPr>
      <w:rFonts w:cs="Arial"/>
    </w:rPr>
  </w:style>
  <w:style w:type="paragraph" w:customStyle="1" w:styleId="Level4">
    <w:name w:val="Level 4"/>
    <w:basedOn w:val="SpecPara4"/>
    <w:link w:val="Level4Char"/>
  </w:style>
  <w:style w:type="paragraph" w:customStyle="1" w:styleId="Level5">
    <w:name w:val="Level 5"/>
    <w:basedOn w:val="Level4"/>
    <w:link w:val="Level5Char"/>
    <w:qFormat/>
    <w:pPr>
      <w:numPr>
        <w:ilvl w:val="4"/>
      </w:numPr>
      <w:ind w:left="2160" w:hanging="540"/>
    </w:pPr>
  </w:style>
  <w:style w:type="paragraph" w:customStyle="1" w:styleId="Level6">
    <w:name w:val="Level 6"/>
    <w:basedOn w:val="Normal"/>
    <w:link w:val="Level6Char"/>
    <w:qFormat/>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Specificatio">
    <w:name w:val="Specificatio"/>
    <w:rPr>
      <w:rFonts w:ascii="Arial" w:hAnsi="Arial"/>
      <w:sz w:val="20"/>
    </w:rPr>
  </w:style>
  <w:style w:type="paragraph" w:customStyle="1" w:styleId="26">
    <w:name w:val="_26"/>
    <w:basedOn w:val="Normal"/>
    <w:pPr>
      <w:widowControl/>
    </w:pPr>
  </w:style>
  <w:style w:type="paragraph" w:customStyle="1" w:styleId="25">
    <w:name w:val="_25"/>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WPNormal">
    <w:name w:val="WP_Normal"/>
    <w:basedOn w:val="Normal"/>
    <w:pPr>
      <w:widowControl/>
    </w:pPr>
  </w:style>
  <w:style w:type="paragraph" w:customStyle="1" w:styleId="23">
    <w:name w:val="_23"/>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tabs>
        <w:tab w:val="left" w:pos="4320"/>
        <w:tab w:val="left" w:pos="5040"/>
        <w:tab w:val="left" w:pos="5760"/>
        <w:tab w:val="left" w:pos="6480"/>
        <w:tab w:val="left" w:pos="7200"/>
        <w:tab w:val="left" w:pos="7920"/>
      </w:tabs>
      <w:ind w:left="4320"/>
    </w:pPr>
  </w:style>
  <w:style w:type="paragraph" w:customStyle="1" w:styleId="20">
    <w:name w:val="_20"/>
    <w:basedOn w:val="Normal"/>
    <w:pPr>
      <w:widowControl/>
      <w:tabs>
        <w:tab w:val="left" w:pos="5040"/>
        <w:tab w:val="left" w:pos="5760"/>
        <w:tab w:val="left" w:pos="6480"/>
        <w:tab w:val="left" w:pos="7200"/>
        <w:tab w:val="left" w:pos="7920"/>
      </w:tabs>
      <w:ind w:left="5040"/>
    </w:pPr>
  </w:style>
  <w:style w:type="paragraph" w:customStyle="1" w:styleId="19">
    <w:name w:val="_19"/>
    <w:basedOn w:val="Normal"/>
    <w:pPr>
      <w:widowControl/>
      <w:tabs>
        <w:tab w:val="left" w:pos="5760"/>
        <w:tab w:val="left" w:pos="6480"/>
        <w:tab w:val="left" w:pos="7200"/>
        <w:tab w:val="left" w:pos="7920"/>
      </w:tabs>
      <w:ind w:left="5760"/>
    </w:pPr>
  </w:style>
  <w:style w:type="paragraph" w:customStyle="1" w:styleId="18">
    <w:name w:val="_18"/>
    <w:basedOn w:val="Normal"/>
    <w:pPr>
      <w:widowControl/>
      <w:tabs>
        <w:tab w:val="left" w:pos="6480"/>
        <w:tab w:val="left" w:pos="7200"/>
        <w:tab w:val="left" w:pos="7920"/>
      </w:tabs>
      <w:ind w:left="6480"/>
    </w:pPr>
  </w:style>
  <w:style w:type="paragraph" w:customStyle="1" w:styleId="17">
    <w:name w:val="_17"/>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tabs>
        <w:tab w:val="left" w:pos="4320"/>
        <w:tab w:val="left" w:pos="5040"/>
        <w:tab w:val="left" w:pos="5760"/>
        <w:tab w:val="left" w:pos="6480"/>
        <w:tab w:val="left" w:pos="7200"/>
        <w:tab w:val="left" w:pos="7920"/>
      </w:tabs>
      <w:ind w:left="4320"/>
    </w:pPr>
  </w:style>
  <w:style w:type="paragraph" w:customStyle="1" w:styleId="11">
    <w:name w:val="_11"/>
    <w:basedOn w:val="Normal"/>
    <w:pPr>
      <w:widowControl/>
      <w:tabs>
        <w:tab w:val="left" w:pos="5040"/>
        <w:tab w:val="left" w:pos="5760"/>
        <w:tab w:val="left" w:pos="6480"/>
        <w:tab w:val="left" w:pos="7200"/>
        <w:tab w:val="left" w:pos="7920"/>
      </w:tabs>
      <w:ind w:left="5040"/>
    </w:pPr>
  </w:style>
  <w:style w:type="paragraph" w:customStyle="1" w:styleId="10">
    <w:name w:val="_10"/>
    <w:basedOn w:val="Normal"/>
    <w:pPr>
      <w:widowControl/>
      <w:tabs>
        <w:tab w:val="left" w:pos="5760"/>
        <w:tab w:val="left" w:pos="6480"/>
        <w:tab w:val="left" w:pos="7200"/>
        <w:tab w:val="left" w:pos="7920"/>
      </w:tabs>
      <w:ind w:left="5760"/>
    </w:pPr>
  </w:style>
  <w:style w:type="paragraph" w:customStyle="1" w:styleId="9">
    <w:name w:val="_9"/>
    <w:basedOn w:val="Normal"/>
    <w:pPr>
      <w:widowControl/>
      <w:tabs>
        <w:tab w:val="left" w:pos="6480"/>
        <w:tab w:val="left" w:pos="7200"/>
        <w:tab w:val="left" w:pos="7920"/>
      </w:tabs>
      <w:ind w:left="6480"/>
    </w:pPr>
  </w:style>
  <w:style w:type="paragraph" w:customStyle="1" w:styleId="8">
    <w:name w:val="_8"/>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tabs>
        <w:tab w:val="left" w:pos="4320"/>
        <w:tab w:val="left" w:pos="5040"/>
        <w:tab w:val="left" w:pos="5760"/>
        <w:tab w:val="left" w:pos="6480"/>
        <w:tab w:val="left" w:pos="7200"/>
        <w:tab w:val="left" w:pos="7920"/>
      </w:tabs>
      <w:ind w:left="4320"/>
    </w:pPr>
  </w:style>
  <w:style w:type="paragraph" w:customStyle="1" w:styleId="2">
    <w:name w:val="_2"/>
    <w:basedOn w:val="Normal"/>
    <w:pPr>
      <w:widowControl/>
      <w:tabs>
        <w:tab w:val="left" w:pos="5040"/>
        <w:tab w:val="left" w:pos="5760"/>
        <w:tab w:val="left" w:pos="6480"/>
        <w:tab w:val="left" w:pos="7200"/>
        <w:tab w:val="left" w:pos="7920"/>
      </w:tabs>
      <w:ind w:left="5040"/>
    </w:pPr>
  </w:style>
  <w:style w:type="paragraph" w:customStyle="1" w:styleId="1">
    <w:name w:val="_1"/>
    <w:basedOn w:val="Normal"/>
    <w:pPr>
      <w:widowControl/>
      <w:tabs>
        <w:tab w:val="left" w:pos="5760"/>
        <w:tab w:val="left" w:pos="6480"/>
        <w:tab w:val="left" w:pos="7200"/>
        <w:tab w:val="left" w:pos="7920"/>
      </w:tabs>
      <w:ind w:left="5760"/>
    </w:pPr>
  </w:style>
  <w:style w:type="paragraph" w:customStyle="1" w:styleId="a">
    <w:name w:val="_"/>
    <w:basedOn w:val="Normal"/>
    <w:pPr>
      <w:widowControl/>
      <w:tabs>
        <w:tab w:val="left" w:pos="6480"/>
        <w:tab w:val="left" w:pos="7200"/>
        <w:tab w:val="left" w:pos="7920"/>
      </w:tabs>
      <w:ind w:left="6480"/>
    </w:pPr>
  </w:style>
  <w:style w:type="character" w:customStyle="1" w:styleId="DefaultPara">
    <w:name w:val="Default Para"/>
    <w:basedOn w:val="DefaultParagraphFont"/>
  </w:style>
  <w:style w:type="character" w:customStyle="1" w:styleId="WPHyperlink">
    <w:name w:val="WP_Hyperlink"/>
    <w:rPr>
      <w:color w:val="0000FF"/>
      <w:u w:val="single"/>
    </w:rPr>
  </w:style>
  <w:style w:type="paragraph" w:customStyle="1" w:styleId="DefinitionT">
    <w:name w:val="Definition T"/>
    <w:basedOn w:val="Normal"/>
    <w:pPr>
      <w:widowControl/>
    </w:pPr>
  </w:style>
  <w:style w:type="paragraph" w:customStyle="1" w:styleId="DefinitionL">
    <w:name w:val="Definition L"/>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character" w:customStyle="1" w:styleId="MacDefault">
    <w:name w:val="Mac Default"/>
    <w:basedOn w:val="DefaultParagraphFont"/>
  </w:style>
  <w:style w:type="paragraph" w:customStyle="1" w:styleId="H1">
    <w:name w:val="H1"/>
    <w:basedOn w:val="Normal"/>
    <w:pPr>
      <w:widowControl/>
    </w:pPr>
    <w:rPr>
      <w:b/>
      <w:sz w:val="48"/>
    </w:rPr>
  </w:style>
  <w:style w:type="paragraph" w:customStyle="1" w:styleId="H2">
    <w:name w:val="H2"/>
    <w:basedOn w:val="Normal"/>
    <w:pPr>
      <w:widowControl/>
    </w:pPr>
    <w:rPr>
      <w:b/>
      <w:sz w:val="36"/>
    </w:rPr>
  </w:style>
  <w:style w:type="paragraph" w:customStyle="1" w:styleId="H3">
    <w:name w:val="H3"/>
    <w:basedOn w:val="Normal"/>
    <w:pPr>
      <w:widowControl/>
    </w:pPr>
    <w:rPr>
      <w:b/>
      <w:sz w:val="28"/>
    </w:rPr>
  </w:style>
  <w:style w:type="paragraph" w:customStyle="1" w:styleId="H4">
    <w:name w:val="H4"/>
    <w:basedOn w:val="Normal"/>
    <w:pPr>
      <w:widowControl/>
    </w:pPr>
    <w:rPr>
      <w:b/>
    </w:rPr>
  </w:style>
  <w:style w:type="paragraph" w:customStyle="1" w:styleId="H5">
    <w:name w:val="H5"/>
    <w:basedOn w:val="Normal"/>
    <w:pPr>
      <w:widowControl/>
    </w:pPr>
    <w:rPr>
      <w:b/>
    </w:rPr>
  </w:style>
  <w:style w:type="paragraph" w:customStyle="1" w:styleId="H6">
    <w:name w:val="H6"/>
    <w:basedOn w:val="Normal"/>
    <w:pPr>
      <w:widowControl/>
    </w:pPr>
    <w:rPr>
      <w:b/>
      <w:sz w:val="16"/>
    </w:rPr>
  </w:style>
  <w:style w:type="paragraph" w:customStyle="1" w:styleId="Address">
    <w:name w:val="Address"/>
    <w:basedOn w:val="Normal"/>
    <w:pPr>
      <w:widowControl/>
    </w:pPr>
    <w:rPr>
      <w:i/>
    </w:rPr>
  </w:style>
  <w:style w:type="paragraph" w:customStyle="1" w:styleId="Blockquote">
    <w:name w:val="Blockquote"/>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pBdr>
        <w:top w:val="single" w:sz="2" w:space="0" w:color="000000"/>
      </w:pBdr>
      <w:jc w:val="center"/>
    </w:pPr>
    <w:rPr>
      <w:sz w:val="16"/>
    </w:rPr>
  </w:style>
  <w:style w:type="paragraph" w:customStyle="1" w:styleId="zTopofFor">
    <w:name w:val="zTop of For"/>
    <w:basedOn w:val="Normal"/>
    <w:pPr>
      <w:widowControl/>
      <w:pBdr>
        <w:bottom w:val="single" w:sz="2" w:space="0" w:color="000000"/>
      </w:pBdr>
      <w:jc w:val="center"/>
    </w:pPr>
    <w:rPr>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Arial" w:hAnsi="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Arial" w:hAnsi="Arial"/>
    </w:rPr>
  </w:style>
  <w:style w:type="paragraph" w:styleId="ListParagraph">
    <w:name w:val="List Paragraph"/>
    <w:basedOn w:val="Normal"/>
    <w:uiPriority w:val="34"/>
    <w:qFormat/>
    <w:pPr>
      <w:widowControl/>
      <w:spacing w:after="160" w:line="259" w:lineRule="auto"/>
      <w:ind w:left="720"/>
      <w:contextualSpacing/>
    </w:pPr>
    <w:rPr>
      <w:rFonts w:ascii="Calibri" w:eastAsia="Calibri" w:hAnsi="Calibri"/>
      <w:sz w:val="22"/>
      <w:szCs w:val="22"/>
    </w:rPr>
  </w:style>
  <w:style w:type="paragraph" w:customStyle="1" w:styleId="levnl3">
    <w:name w:val="_levnl3"/>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080" w:hanging="360"/>
    </w:pPr>
    <w:rPr>
      <w:sz w:val="24"/>
      <w:szCs w:val="24"/>
    </w:rPr>
  </w:style>
  <w:style w:type="paragraph" w:customStyle="1" w:styleId="levnl4">
    <w:name w:val="_levnl4"/>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440" w:hanging="360"/>
    </w:pPr>
    <w:rPr>
      <w:sz w:val="24"/>
      <w:szCs w:val="24"/>
    </w:rPr>
  </w:style>
  <w:style w:type="character" w:styleId="Hyperlink">
    <w:name w:val="Hyperlink"/>
    <w:uiPriority w:val="99"/>
    <w:rPr>
      <w:rFonts w:cs="Times New Roman"/>
      <w:color w:val="0000FF"/>
      <w:u w:val="single"/>
    </w:rPr>
  </w:style>
  <w:style w:type="character" w:styleId="UnresolvedMention">
    <w:name w:val="Unresolved Mention"/>
    <w:uiPriority w:val="99"/>
    <w:semiHidden/>
    <w:unhideWhenUsed/>
    <w:rPr>
      <w:color w:val="605E5C"/>
      <w:shd w:val="clear" w:color="auto" w:fill="E1DFDD"/>
    </w:rPr>
  </w:style>
  <w:style w:type="paragraph" w:customStyle="1" w:styleId="level40">
    <w:name w:val="level4"/>
    <w:basedOn w:val="Normal"/>
    <w:pPr>
      <w:widowControl/>
      <w:spacing w:before="100" w:beforeAutospacing="1" w:after="100" w:afterAutospacing="1"/>
    </w:pPr>
    <w:rPr>
      <w:rFonts w:ascii="Calibri" w:eastAsia="Calibri" w:hAnsi="Calibri" w:cs="Calibri"/>
      <w:sz w:val="22"/>
      <w:szCs w:val="22"/>
    </w:rPr>
  </w:style>
  <w:style w:type="character" w:customStyle="1" w:styleId="Level1Char">
    <w:name w:val="Level 1 Char"/>
    <w:link w:val="Level1"/>
    <w:rPr>
      <w:rFonts w:ascii="Arial" w:hAnsi="Arial" w:cs="Arial"/>
      <w:b/>
    </w:rPr>
  </w:style>
  <w:style w:type="character" w:customStyle="1" w:styleId="Level2Char">
    <w:name w:val="Level 2 Char"/>
    <w:link w:val="Level2"/>
    <w:rPr>
      <w:rFonts w:ascii="Arial" w:hAnsi="Arial" w:cs="Arial"/>
    </w:rPr>
  </w:style>
  <w:style w:type="character" w:customStyle="1" w:styleId="Level3Char">
    <w:name w:val="Level 3 Char"/>
    <w:link w:val="Level3"/>
    <w:rPr>
      <w:rFonts w:ascii="Arial" w:hAnsi="Arial" w:cs="Arial"/>
    </w:rPr>
  </w:style>
  <w:style w:type="character" w:customStyle="1" w:styleId="Level4Char">
    <w:name w:val="Level 4 Char"/>
    <w:link w:val="Level4"/>
    <w:rPr>
      <w:rFonts w:ascii="Arial" w:hAnsi="Arial"/>
    </w:rPr>
  </w:style>
  <w:style w:type="character" w:customStyle="1" w:styleId="STUnitSI">
    <w:name w:val="STUnitSI"/>
    <w:rPr>
      <w:color w:val="0000FF"/>
    </w:rPr>
  </w:style>
  <w:style w:type="character" w:customStyle="1" w:styleId="STUnitIP">
    <w:name w:val="STUnitIP"/>
    <w:rPr>
      <w:color w:val="800000"/>
    </w:rPr>
  </w:style>
  <w:style w:type="paragraph" w:customStyle="1" w:styleId="SpecPara1">
    <w:name w:val="Spec Para 1"/>
    <w:basedOn w:val="Normal"/>
    <w:link w:val="SpecPara1Char"/>
    <w:qFormat/>
    <w:pPr>
      <w:widowControl/>
      <w:numPr>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pPr>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Pr>
      <w:rFonts w:ascii="Arial" w:hAnsi="Arial"/>
      <w:b/>
    </w:rPr>
  </w:style>
  <w:style w:type="paragraph" w:customStyle="1" w:styleId="SpecPara3">
    <w:name w:val="Spec Para 3"/>
    <w:basedOn w:val="Normal"/>
    <w:link w:val="SpecPara3Char"/>
    <w:qFormat/>
    <w:pPr>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Pr>
      <w:rFonts w:ascii="Arial" w:hAnsi="Arial"/>
    </w:rPr>
  </w:style>
  <w:style w:type="paragraph" w:customStyle="1" w:styleId="SpecPara4">
    <w:name w:val="Spec Para 4"/>
    <w:basedOn w:val="Normal"/>
    <w:link w:val="SpecPara4Char"/>
    <w:qFormat/>
    <w:pPr>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Pr>
      <w:rFonts w:ascii="Arial" w:hAnsi="Arial"/>
    </w:rPr>
  </w:style>
  <w:style w:type="paragraph" w:customStyle="1" w:styleId="SpecPara5">
    <w:name w:val="Spec Para 5"/>
    <w:basedOn w:val="Normal"/>
    <w:link w:val="SpecPara5Char"/>
    <w:qFormat/>
    <w:pPr>
      <w:numPr>
        <w:ilvl w:val="4"/>
        <w:numId w:val="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Pr>
      <w:rFonts w:ascii="Arial" w:hAnsi="Arial"/>
    </w:rPr>
  </w:style>
  <w:style w:type="character" w:customStyle="1" w:styleId="SpecPara5Char">
    <w:name w:val="Spec Para 5 Char"/>
    <w:link w:val="SpecPara5"/>
    <w:rPr>
      <w:rFonts w:ascii="Arial" w:hAnsi="Arial"/>
    </w:rPr>
  </w:style>
  <w:style w:type="character" w:customStyle="1" w:styleId="Level5Char">
    <w:name w:val="Level 5 Char"/>
    <w:link w:val="Level5"/>
    <w:rPr>
      <w:rFonts w:ascii="Arial" w:hAnsi="Arial"/>
    </w:rPr>
  </w:style>
  <w:style w:type="character" w:styleId="BookTitle">
    <w:name w:val="Book Title"/>
    <w:uiPriority w:val="33"/>
    <w:rPr>
      <w:b/>
      <w:bCs/>
      <w:i/>
      <w:iCs/>
      <w:spacing w:val="5"/>
    </w:rPr>
  </w:style>
  <w:style w:type="character" w:customStyle="1" w:styleId="Level6Char">
    <w:name w:val="Level 6 Char"/>
    <w:link w:val="Level6"/>
    <w:rPr>
      <w:rFonts w:ascii="Arial" w:hAnsi="Arial"/>
    </w:rPr>
  </w:style>
  <w:style w:type="paragraph" w:styleId="NoSpacing">
    <w:name w:val="No Spacing"/>
    <w:uiPriority w:val="1"/>
    <w:pPr>
      <w:widowControl w:val="0"/>
    </w:pPr>
    <w:rPr>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b/>
      <w:bCs/>
    </w:rPr>
  </w:style>
  <w:style w:type="paragraph" w:customStyle="1" w:styleId="SectionHeader">
    <w:name w:val="SectionHeader"/>
    <w:basedOn w:val="Normal"/>
    <w:link w:val="SectionHeaderChar"/>
    <w:qFormat/>
    <w:rPr>
      <w:rFonts w:cs="Arial"/>
      <w:b/>
      <w:bCs/>
    </w:rPr>
  </w:style>
  <w:style w:type="paragraph" w:customStyle="1" w:styleId="EndofSection">
    <w:name w:val="EndofSection"/>
    <w:basedOn w:val="Normal"/>
    <w:link w:val="EndofSectionChar"/>
    <w:qFormat/>
    <w:pPr>
      <w:spacing w:before="480"/>
      <w:jc w:val="center"/>
    </w:pPr>
    <w:rPr>
      <w:rFonts w:cs="Arial"/>
    </w:rPr>
  </w:style>
  <w:style w:type="character" w:customStyle="1" w:styleId="SectionHeaderChar">
    <w:name w:val="SectionHeader Char"/>
    <w:link w:val="SectionHeader"/>
    <w:rPr>
      <w:rFonts w:ascii="Arial" w:hAnsi="Arial" w:cs="Arial"/>
      <w:b/>
      <w:bCs/>
    </w:rPr>
  </w:style>
  <w:style w:type="paragraph" w:customStyle="1" w:styleId="SectionFooter">
    <w:name w:val="SectionFooter"/>
    <w:basedOn w:val="Normal"/>
    <w:link w:val="SectionFooterChar"/>
    <w:qFormat/>
    <w:pPr>
      <w:tabs>
        <w:tab w:val="center" w:pos="5040"/>
        <w:tab w:val="right" w:pos="10079"/>
      </w:tabs>
      <w:spacing w:before="240"/>
    </w:pPr>
    <w:rPr>
      <w:rFonts w:cs="Arial"/>
    </w:rPr>
  </w:style>
  <w:style w:type="character" w:customStyle="1" w:styleId="EndofSectionChar">
    <w:name w:val="EndofSection Char"/>
    <w:link w:val="EndofSection"/>
    <w:rPr>
      <w:rFonts w:ascii="Arial" w:hAnsi="Arial" w:cs="Arial"/>
    </w:rPr>
  </w:style>
  <w:style w:type="character" w:customStyle="1" w:styleId="SectionFooterChar">
    <w:name w:val="SectionFooter Char"/>
    <w:link w:val="SectionFooter"/>
    <w:rPr>
      <w:rFonts w:ascii="Arial" w:hAnsi="Arial" w:cs="Arial"/>
    </w:rPr>
  </w:style>
  <w:style w:type="paragraph" w:customStyle="1" w:styleId="NotUsed">
    <w:name w:val="NotUsed"/>
    <w:basedOn w:val="Normal"/>
    <w:link w:val="NotUsedChar"/>
    <w:qFormat/>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240"/>
    </w:pPr>
    <w:rPr>
      <w:rFonts w:cs="Arial"/>
      <w:color w:val="000000"/>
    </w:rPr>
  </w:style>
  <w:style w:type="paragraph" w:styleId="Signature">
    <w:name w:val="Signature"/>
    <w:basedOn w:val="NotUsed"/>
    <w:link w:val="SignatureChar"/>
    <w:uiPriority w:val="99"/>
    <w:unhideWhenUsed/>
  </w:style>
  <w:style w:type="character" w:customStyle="1" w:styleId="SignatureChar">
    <w:name w:val="Signature Char"/>
    <w:link w:val="Signature"/>
    <w:uiPriority w:val="99"/>
    <w:rPr>
      <w:rFonts w:ascii="Arial" w:hAnsi="Arial" w:cs="Arial"/>
      <w:color w:val="000000"/>
    </w:rPr>
  </w:style>
  <w:style w:type="character" w:customStyle="1" w:styleId="NotUsedChar">
    <w:name w:val="NotUsed Char"/>
    <w:link w:val="NotUsed"/>
    <w:rPr>
      <w:rFonts w:ascii="Arial" w:hAnsi="Arial" w:cs="Arial"/>
      <w:color w:val="000000"/>
    </w:rPr>
  </w:style>
  <w:style w:type="paragraph" w:customStyle="1" w:styleId="OrStatement">
    <w:name w:val="OrStatement"/>
    <w:basedOn w:val="Normal"/>
    <w:link w:val="OrStatementChar"/>
    <w:qFormat/>
    <w:pPr>
      <w:spacing w:before="240" w:after="240"/>
      <w:jc w:val="center"/>
    </w:pPr>
    <w:rPr>
      <w:rFonts w:cs="Arial"/>
      <w:iCs/>
      <w:color w:val="FF0000"/>
    </w:rPr>
  </w:style>
  <w:style w:type="character" w:customStyle="1" w:styleId="OrStatementChar">
    <w:name w:val="OrStatement Char"/>
    <w:link w:val="OrStatement"/>
    <w:rPr>
      <w:rFonts w:ascii="Arial" w:hAnsi="Arial" w:cs="Arial"/>
      <w:iCs/>
      <w:color w:val="FF0000"/>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sid w:val="00FB2EC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nlyoffice.com/commentsIdsDocument" Target="commentsIdsDocument.xml"/><Relationship Id="rId3" Type="http://schemas.openxmlformats.org/officeDocument/2006/relationships/settings" Target="settings.xml"/><Relationship Id="rId7" Type="http://schemas.openxmlformats.org/officeDocument/2006/relationships/hyperlink" Target="http://www.resinwerks.com/" TargetMode="External"/><Relationship Id="rId12" Type="http://schemas.openxmlformats.org/officeDocument/2006/relationships/header" Target="header3.xml"/><Relationship Id="rId25" Type="http://schemas.onlyoffice.com/commentsExtensibleDocument" Target="commentsExtensible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nlyoffice.com/commentsExtendedDocument" Target="commentsExtendedDocument.xml"/><Relationship Id="rId5" Type="http://schemas.openxmlformats.org/officeDocument/2006/relationships/footnotes" Target="footnotes.xml"/><Relationship Id="rId15" Type="http://schemas.openxmlformats.org/officeDocument/2006/relationships/theme" Target="theme/theme1.xml"/><Relationship Id="rId23" Type="http://schemas.onlyoffice.com/commentsDocument" Target="comments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Id27" Type="http://schemas.onlyoffice.com/peopleDocument" Target="peopleDocument.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09 67 23</vt:lpstr>
    </vt:vector>
  </TitlesOfParts>
  <Manager/>
  <Company>www.resinwerks.com</Company>
  <LinksUpToDate>false</LinksUpToDate>
  <CharactersWithSpaces>3403</CharactersWithSpaces>
  <SharedDoc>false</SharedDoc>
  <HyperlinkBase>www.resinwerks.com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09 67 23</dc:title>
  <dc:subject>Resinous Flooring (Urethane Cement Flooring) </dc:subject>
  <dc:creator>ZeroDocs.com </dc:creator>
  <cp:keywords>Seamless, Resinous Flooring</cp:keywords>
  <dc:description>3-part resinous flooring (urethane cement flooring) by Resinwerks </dc:description>
  <cp:lastModifiedBy>Ben Grier</cp:lastModifiedBy>
  <cp:revision>3</cp:revision>
  <dcterms:created xsi:type="dcterms:W3CDTF">2024-04-08T01:25:00Z</dcterms:created>
  <dcterms:modified xsi:type="dcterms:W3CDTF">2024-04-08T01:25:00Z</dcterms:modified>
  <cp:category>Urethane Cement Flooring</cp:category>
</cp:coreProperties>
</file>